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0FBF0" w14:textId="77777777" w:rsidR="00CE5463" w:rsidRDefault="00000000">
      <w:pPr>
        <w:pStyle w:val="BodyText"/>
        <w:ind w:left="2620"/>
        <w:rPr>
          <w:sz w:val="20"/>
        </w:rPr>
      </w:pPr>
      <w:r>
        <w:rPr>
          <w:noProof/>
          <w:sz w:val="20"/>
        </w:rPr>
        <w:drawing>
          <wp:inline distT="0" distB="0" distL="0" distR="0" wp14:anchorId="2056FBA4" wp14:editId="44008005">
            <wp:extent cx="2741305" cy="7811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305" cy="7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DD23F" w14:textId="77777777" w:rsidR="00CE5463" w:rsidRDefault="00000000">
      <w:pPr>
        <w:pStyle w:val="Heading1"/>
        <w:spacing w:before="172"/>
        <w:ind w:right="358"/>
        <w:rPr>
          <w:u w:val="none"/>
        </w:rPr>
      </w:pPr>
      <w:r>
        <w:rPr>
          <w:u w:val="thick"/>
        </w:rPr>
        <w:t>AUDIT</w:t>
      </w:r>
      <w:r>
        <w:rPr>
          <w:spacing w:val="-1"/>
          <w:u w:val="thick"/>
        </w:rPr>
        <w:t xml:space="preserve"> </w:t>
      </w:r>
      <w:r>
        <w:rPr>
          <w:u w:val="thick"/>
        </w:rPr>
        <w:t>&amp;</w:t>
      </w:r>
      <w:r>
        <w:rPr>
          <w:spacing w:val="-1"/>
          <w:u w:val="thick"/>
        </w:rPr>
        <w:t xml:space="preserve"> </w:t>
      </w:r>
      <w:r>
        <w:rPr>
          <w:u w:val="thick"/>
        </w:rPr>
        <w:t>FINANCE</w:t>
      </w:r>
      <w:r>
        <w:rPr>
          <w:spacing w:val="-1"/>
          <w:u w:val="thick"/>
        </w:rPr>
        <w:t xml:space="preserve"> </w:t>
      </w:r>
      <w:r>
        <w:rPr>
          <w:u w:val="thick"/>
        </w:rPr>
        <w:t>COMMITTEE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04878D3D" w14:textId="77777777" w:rsidR="00CE5463" w:rsidRDefault="00CE5463">
      <w:pPr>
        <w:pStyle w:val="BodyText"/>
        <w:rPr>
          <w:b/>
        </w:rPr>
      </w:pPr>
    </w:p>
    <w:p w14:paraId="5F42022C" w14:textId="77777777" w:rsidR="00CE5463" w:rsidRDefault="00000000">
      <w:pPr>
        <w:pStyle w:val="BodyText"/>
        <w:ind w:left="286" w:right="356"/>
        <w:jc w:val="center"/>
      </w:pPr>
      <w:r>
        <w:t>Workforce</w:t>
      </w:r>
      <w:r>
        <w:rPr>
          <w:spacing w:val="-3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rPr>
          <w:spacing w:val="-2"/>
        </w:rPr>
        <w:t>Alamo</w:t>
      </w:r>
    </w:p>
    <w:p w14:paraId="025A47DA" w14:textId="77777777" w:rsidR="00CE5463" w:rsidRDefault="00000000">
      <w:pPr>
        <w:pStyle w:val="BodyText"/>
        <w:ind w:left="2468" w:right="2543"/>
        <w:jc w:val="center"/>
      </w:pPr>
      <w:r>
        <w:t>100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Santa</w:t>
      </w:r>
      <w:r>
        <w:rPr>
          <w:spacing w:val="-7"/>
        </w:rPr>
        <w:t xml:space="preserve"> </w:t>
      </w:r>
      <w:r>
        <w:t>Rosa</w:t>
      </w:r>
      <w:r>
        <w:rPr>
          <w:spacing w:val="-7"/>
        </w:rPr>
        <w:t xml:space="preserve"> </w:t>
      </w:r>
      <w:r>
        <w:t>St.,</w:t>
      </w:r>
      <w:r>
        <w:rPr>
          <w:spacing w:val="-6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120,</w:t>
      </w:r>
      <w:r>
        <w:rPr>
          <w:spacing w:val="-6"/>
        </w:rPr>
        <w:t xml:space="preserve"> </w:t>
      </w:r>
      <w:r>
        <w:t>Boardroom San Antonio, TX 78207</w:t>
      </w:r>
    </w:p>
    <w:p w14:paraId="5C831EF4" w14:textId="6783791C" w:rsidR="00CE5463" w:rsidRDefault="00A84DFA">
      <w:pPr>
        <w:ind w:right="54"/>
        <w:jc w:val="center"/>
        <w:rPr>
          <w:b/>
          <w:sz w:val="24"/>
        </w:rPr>
      </w:pPr>
      <w:r>
        <w:rPr>
          <w:b/>
          <w:sz w:val="24"/>
        </w:rPr>
        <w:t xml:space="preserve">November 8, </w:t>
      </w:r>
      <w:r>
        <w:rPr>
          <w:b/>
          <w:spacing w:val="-4"/>
          <w:sz w:val="24"/>
        </w:rPr>
        <w:t>2024</w:t>
      </w:r>
    </w:p>
    <w:p w14:paraId="2D476FA7" w14:textId="77777777" w:rsidR="00CE5463" w:rsidRDefault="00000000">
      <w:pPr>
        <w:pStyle w:val="Heading1"/>
        <w:rPr>
          <w:spacing w:val="-5"/>
          <w:u w:val="none"/>
        </w:rPr>
      </w:pPr>
      <w:r>
        <w:rPr>
          <w:u w:val="none"/>
        </w:rPr>
        <w:t>10:30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AM</w:t>
      </w:r>
    </w:p>
    <w:p w14:paraId="331B15FB" w14:textId="77777777" w:rsidR="006609D9" w:rsidRDefault="006609D9">
      <w:pPr>
        <w:pStyle w:val="Heading1"/>
        <w:rPr>
          <w:spacing w:val="-5"/>
          <w:u w:val="none"/>
        </w:rPr>
      </w:pPr>
    </w:p>
    <w:p w14:paraId="3F876141" w14:textId="77777777" w:rsidR="006609D9" w:rsidRDefault="006609D9">
      <w:pPr>
        <w:pStyle w:val="Heading1"/>
        <w:rPr>
          <w:spacing w:val="-5"/>
          <w:u w:val="none"/>
        </w:rPr>
      </w:pPr>
    </w:p>
    <w:p w14:paraId="73B5BD52" w14:textId="524C5E7B" w:rsidR="006609D9" w:rsidRPr="009A49FD" w:rsidRDefault="000145E3" w:rsidP="009A49FD">
      <w:pPr>
        <w:pStyle w:val="NoSpacing"/>
        <w:rPr>
          <w:b/>
        </w:rPr>
      </w:pPr>
      <w:r>
        <w:rPr>
          <w:b/>
          <w:sz w:val="24"/>
          <w:szCs w:val="24"/>
        </w:rPr>
        <w:t xml:space="preserve"> </w:t>
      </w:r>
      <w:r w:rsidR="006609D9" w:rsidRPr="009A49FD">
        <w:rPr>
          <w:b/>
          <w:sz w:val="24"/>
          <w:szCs w:val="24"/>
        </w:rPr>
        <w:t>BOARD OF DIRECTORS:</w:t>
      </w:r>
      <w:r w:rsidR="006609D9">
        <w:rPr>
          <w:b/>
        </w:rPr>
        <w:t xml:space="preserve"> </w:t>
      </w:r>
      <w:r w:rsidR="006609D9" w:rsidRPr="009A49FD">
        <w:t xml:space="preserve">Yousef Kassim, Leslie Cantu, Lisa Navarro Gonzales, </w:t>
      </w:r>
      <w:r w:rsidR="00A11D25">
        <w:t xml:space="preserve">Mary Batch </w:t>
      </w:r>
      <w:r w:rsidR="006609D9" w:rsidRPr="009A49FD">
        <w:t xml:space="preserve">  </w:t>
      </w:r>
    </w:p>
    <w:p w14:paraId="457F986C" w14:textId="77777777" w:rsidR="006609D9" w:rsidRDefault="006609D9">
      <w:pPr>
        <w:pStyle w:val="BodyText"/>
        <w:spacing w:before="1"/>
        <w:rPr>
          <w:bCs/>
        </w:rPr>
      </w:pPr>
    </w:p>
    <w:p w14:paraId="5843ADB6" w14:textId="2FED6359" w:rsidR="006609D9" w:rsidRDefault="000145E3" w:rsidP="000145E3">
      <w:pPr>
        <w:pStyle w:val="BodyText"/>
        <w:jc w:val="both"/>
        <w:rPr>
          <w:bCs/>
        </w:rPr>
      </w:pPr>
      <w:r>
        <w:rPr>
          <w:b/>
        </w:rPr>
        <w:t xml:space="preserve"> </w:t>
      </w:r>
      <w:r w:rsidR="00401AD8" w:rsidRPr="00401AD8">
        <w:rPr>
          <w:b/>
        </w:rPr>
        <w:t>STAFF:</w:t>
      </w:r>
      <w:r w:rsidR="007E0D05">
        <w:rPr>
          <w:b/>
        </w:rPr>
        <w:t xml:space="preserve"> </w:t>
      </w:r>
      <w:r w:rsidR="00401AD8" w:rsidRPr="00401AD8">
        <w:rPr>
          <w:bCs/>
        </w:rPr>
        <w:t xml:space="preserve">Adrian Lopez, </w:t>
      </w:r>
      <w:r w:rsidR="00A11D25">
        <w:rPr>
          <w:bCs/>
        </w:rPr>
        <w:t xml:space="preserve">Adrian Perez, </w:t>
      </w:r>
      <w:r w:rsidR="00401AD8" w:rsidRPr="00401AD8">
        <w:rPr>
          <w:bCs/>
        </w:rPr>
        <w:t xml:space="preserve">Brandee Perez, Eric Vryn, James Keith, Ricardo Ramirez, Kristen Rodriguez, </w:t>
      </w:r>
      <w:r w:rsidR="004C3122">
        <w:rPr>
          <w:bCs/>
        </w:rPr>
        <w:t xml:space="preserve">Gregory Villines, </w:t>
      </w:r>
      <w:r w:rsidR="00A11D25">
        <w:rPr>
          <w:bCs/>
        </w:rPr>
        <w:t xml:space="preserve">Rebecca Espino Balencia, </w:t>
      </w:r>
      <w:r w:rsidR="00401AD8" w:rsidRPr="00401AD8">
        <w:rPr>
          <w:bCs/>
        </w:rPr>
        <w:t xml:space="preserve">Victoria Rodriguez, Teresa Chavez, Ruby Elizondo, Avis Burrow </w:t>
      </w:r>
    </w:p>
    <w:p w14:paraId="22BB440E" w14:textId="77777777" w:rsidR="000011FA" w:rsidRDefault="000011FA" w:rsidP="00401AD8">
      <w:pPr>
        <w:pStyle w:val="BodyText"/>
        <w:rPr>
          <w:bCs/>
        </w:rPr>
      </w:pPr>
    </w:p>
    <w:p w14:paraId="690EAC0B" w14:textId="57011A8D" w:rsidR="000011FA" w:rsidRDefault="000145E3" w:rsidP="00401AD8">
      <w:pPr>
        <w:pStyle w:val="BodyText"/>
        <w:rPr>
          <w:bCs/>
        </w:rPr>
      </w:pPr>
      <w:r>
        <w:rPr>
          <w:b/>
        </w:rPr>
        <w:t xml:space="preserve"> </w:t>
      </w:r>
      <w:r w:rsidR="000011FA" w:rsidRPr="000011FA">
        <w:rPr>
          <w:b/>
        </w:rPr>
        <w:t>PARTNER STAFF:</w:t>
      </w:r>
      <w:r w:rsidR="000011FA">
        <w:rPr>
          <w:b/>
        </w:rPr>
        <w:t xml:space="preserve"> </w:t>
      </w:r>
      <w:r w:rsidR="000011FA" w:rsidRPr="000011FA">
        <w:rPr>
          <w:bCs/>
        </w:rPr>
        <w:t>None</w:t>
      </w:r>
    </w:p>
    <w:p w14:paraId="66F842BD" w14:textId="77777777" w:rsidR="000011FA" w:rsidRDefault="000011FA" w:rsidP="00401AD8">
      <w:pPr>
        <w:pStyle w:val="BodyText"/>
        <w:rPr>
          <w:bCs/>
        </w:rPr>
      </w:pPr>
    </w:p>
    <w:p w14:paraId="79815D49" w14:textId="606472D4" w:rsidR="000011FA" w:rsidRDefault="000145E3" w:rsidP="00401AD8">
      <w:pPr>
        <w:pStyle w:val="BodyText"/>
        <w:rPr>
          <w:bCs/>
        </w:rPr>
      </w:pPr>
      <w:r>
        <w:rPr>
          <w:b/>
        </w:rPr>
        <w:t xml:space="preserve"> </w:t>
      </w:r>
      <w:r w:rsidR="000011FA" w:rsidRPr="000011FA">
        <w:rPr>
          <w:b/>
        </w:rPr>
        <w:t>LEGAL COUNSEL:</w:t>
      </w:r>
      <w:r w:rsidR="000011FA">
        <w:rPr>
          <w:b/>
        </w:rPr>
        <w:t xml:space="preserve"> </w:t>
      </w:r>
      <w:r w:rsidR="000011FA" w:rsidRPr="000011FA">
        <w:rPr>
          <w:bCs/>
        </w:rPr>
        <w:t>None</w:t>
      </w:r>
    </w:p>
    <w:p w14:paraId="3FF96D3D" w14:textId="77777777" w:rsidR="000011FA" w:rsidRDefault="000011FA" w:rsidP="00401AD8">
      <w:pPr>
        <w:pStyle w:val="BodyText"/>
        <w:rPr>
          <w:bCs/>
        </w:rPr>
      </w:pPr>
    </w:p>
    <w:p w14:paraId="4BCCFA76" w14:textId="2C546102" w:rsidR="00401AD8" w:rsidRDefault="000145E3" w:rsidP="005E7B0C">
      <w:pPr>
        <w:pStyle w:val="BodyText"/>
        <w:rPr>
          <w:bCs/>
        </w:rPr>
      </w:pPr>
      <w:r>
        <w:rPr>
          <w:b/>
        </w:rPr>
        <w:t xml:space="preserve"> </w:t>
      </w:r>
      <w:r w:rsidR="000011FA" w:rsidRPr="000011FA">
        <w:rPr>
          <w:b/>
        </w:rPr>
        <w:t>GUESTS:</w:t>
      </w:r>
      <w:r w:rsidR="000011FA">
        <w:rPr>
          <w:b/>
        </w:rPr>
        <w:t xml:space="preserve"> </w:t>
      </w:r>
      <w:r w:rsidR="000011FA" w:rsidRPr="000011FA">
        <w:rPr>
          <w:bCs/>
        </w:rPr>
        <w:t>None</w:t>
      </w:r>
    </w:p>
    <w:p w14:paraId="5993188E" w14:textId="77777777" w:rsidR="005E7B0C" w:rsidRPr="005E7B0C" w:rsidRDefault="005E7B0C" w:rsidP="005E7B0C">
      <w:pPr>
        <w:pStyle w:val="BodyText"/>
        <w:rPr>
          <w:bCs/>
        </w:rPr>
      </w:pPr>
    </w:p>
    <w:p w14:paraId="31E11743" w14:textId="3F661F56" w:rsidR="00CE5463" w:rsidRDefault="00000000">
      <w:pPr>
        <w:ind w:left="286" w:right="344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234636CA" w14:textId="77777777" w:rsidR="00CE5463" w:rsidRDefault="00000000">
      <w:pPr>
        <w:ind w:left="286" w:right="359"/>
        <w:jc w:val="center"/>
        <w:rPr>
          <w:i/>
          <w:sz w:val="24"/>
        </w:rPr>
      </w:pPr>
      <w:r>
        <w:rPr>
          <w:i/>
          <w:sz w:val="24"/>
        </w:rPr>
        <w:t>Agenda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 be considered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appear.</w:t>
      </w:r>
    </w:p>
    <w:p w14:paraId="57B0A7DE" w14:textId="77777777" w:rsidR="00CE5463" w:rsidRDefault="00CE5463">
      <w:pPr>
        <w:pStyle w:val="BodyText"/>
        <w:rPr>
          <w:i/>
        </w:rPr>
      </w:pPr>
    </w:p>
    <w:p w14:paraId="2F24CA3D" w14:textId="0C9E2D61" w:rsidR="00CE5463" w:rsidRDefault="00000000">
      <w:pPr>
        <w:pStyle w:val="BodyText"/>
        <w:ind w:left="220" w:right="270"/>
        <w:jc w:val="both"/>
      </w:pPr>
      <w:r>
        <w:t>Citizens may appear before the Committee to speak for or against any item on the Agenda in 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procedural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meetings.</w:t>
      </w:r>
      <w:r>
        <w:rPr>
          <w:spacing w:val="-4"/>
        </w:rPr>
        <w:t xml:space="preserve"> </w:t>
      </w:r>
      <w:r>
        <w:t>Speakers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(3)</w:t>
      </w:r>
      <w:r>
        <w:rPr>
          <w:spacing w:val="-14"/>
        </w:rPr>
        <w:t xml:space="preserve"> </w:t>
      </w:r>
      <w:r>
        <w:t xml:space="preserve">minutes on each topic (6 minutes if translation is needed) if they register at the beginning of meeting. Questions relating to these rules may be directed to </w:t>
      </w:r>
      <w:r w:rsidR="00A84DFA">
        <w:t>Teresa Chavez at (210) 452-9405.</w:t>
      </w:r>
    </w:p>
    <w:p w14:paraId="316F50CA" w14:textId="77777777" w:rsidR="00CE5463" w:rsidRDefault="00CE5463">
      <w:pPr>
        <w:pStyle w:val="BodyText"/>
      </w:pPr>
    </w:p>
    <w:p w14:paraId="167B2BEE" w14:textId="77777777" w:rsidR="00CE5463" w:rsidRDefault="00000000">
      <w:pPr>
        <w:ind w:left="220" w:right="269"/>
        <w:jc w:val="both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Chair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Committee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Host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Location.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Host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location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specified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above. Meetings will be visible and audible to the public at the Host location, and there will be a visual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audio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recording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meeting.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There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two-way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audio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video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meeting between each Board member sufficient that Board members and public can hear and see them. WSA will comply with all Videoconferencing Guidelines.</w:t>
      </w:r>
    </w:p>
    <w:p w14:paraId="0E50F513" w14:textId="77777777" w:rsidR="00CE5463" w:rsidRDefault="00CE5463">
      <w:pPr>
        <w:pStyle w:val="BodyText"/>
        <w:spacing w:before="5"/>
        <w:rPr>
          <w:b/>
          <w:i/>
        </w:rPr>
      </w:pPr>
    </w:p>
    <w:p w14:paraId="52D68270" w14:textId="52B397F9" w:rsidR="00CE5463" w:rsidRDefault="00000000">
      <w:pPr>
        <w:pStyle w:val="BodyText"/>
        <w:spacing w:before="1"/>
        <w:ind w:left="220" w:right="261"/>
        <w:jc w:val="both"/>
      </w:pP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 host</w:t>
      </w:r>
      <w:r>
        <w:rPr>
          <w:spacing w:val="80"/>
          <w:w w:val="150"/>
        </w:rPr>
        <w:t xml:space="preserve"> </w:t>
      </w:r>
      <w:r>
        <w:t>location,</w:t>
      </w:r>
      <w:r>
        <w:rPr>
          <w:spacing w:val="80"/>
          <w:w w:val="150"/>
        </w:rPr>
        <w:t xml:space="preserve"> </w:t>
      </w:r>
      <w:r w:rsidR="00E97C06">
        <w:t>please</w:t>
      </w:r>
      <w:r w:rsidR="00E97C06">
        <w:rPr>
          <w:spacing w:val="80"/>
        </w:rPr>
        <w:t xml:space="preserve"> call</w:t>
      </w:r>
      <w:r>
        <w:rPr>
          <w:spacing w:val="80"/>
        </w:rPr>
        <w:t xml:space="preserve">  </w:t>
      </w:r>
      <w:r>
        <w:t>toll-</w:t>
      </w:r>
      <w:r w:rsidR="00E97C06">
        <w:t>free</w:t>
      </w:r>
      <w:r w:rsidR="00E97C06">
        <w:rPr>
          <w:spacing w:val="80"/>
        </w:rPr>
        <w:t xml:space="preserve"> 1</w:t>
      </w:r>
      <w:r>
        <w:t>-877-858-6860,</w:t>
      </w:r>
      <w:r>
        <w:rPr>
          <w:spacing w:val="80"/>
        </w:rPr>
        <w:t xml:space="preserve">  </w:t>
      </w:r>
      <w:r>
        <w:t>which</w:t>
      </w:r>
      <w:r>
        <w:rPr>
          <w:spacing w:val="80"/>
        </w:rPr>
        <w:t xml:space="preserve">  </w:t>
      </w:r>
      <w:r>
        <w:t>will</w:t>
      </w:r>
      <w:r>
        <w:rPr>
          <w:spacing w:val="80"/>
        </w:rPr>
        <w:t xml:space="preserve">  </w:t>
      </w:r>
      <w:r>
        <w:t>provide</w:t>
      </w:r>
      <w:r>
        <w:rPr>
          <w:spacing w:val="80"/>
        </w:rPr>
        <w:t xml:space="preserve">  </w:t>
      </w:r>
      <w:r>
        <w:t>two- way communications through a speaker phone.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additional</w:t>
      </w:r>
      <w:r>
        <w:rPr>
          <w:spacing w:val="80"/>
        </w:rPr>
        <w:t xml:space="preserve"> </w:t>
      </w:r>
      <w:r>
        <w:t>information,</w:t>
      </w:r>
      <w:r>
        <w:rPr>
          <w:spacing w:val="80"/>
        </w:rPr>
        <w:t xml:space="preserve"> </w:t>
      </w:r>
      <w:r>
        <w:t>please</w:t>
      </w:r>
      <w:r>
        <w:rPr>
          <w:spacing w:val="80"/>
        </w:rPr>
        <w:t xml:space="preserve"> </w:t>
      </w:r>
      <w:r>
        <w:t xml:space="preserve">call </w:t>
      </w:r>
      <w:r w:rsidR="00A84DFA">
        <w:t>Teresa Chavez at (210) 452-9405.</w:t>
      </w:r>
    </w:p>
    <w:p w14:paraId="6A22BA93" w14:textId="77777777" w:rsidR="005E7B0C" w:rsidRDefault="005E7B0C">
      <w:pPr>
        <w:pStyle w:val="BodyText"/>
        <w:spacing w:before="1"/>
        <w:ind w:left="220" w:right="261"/>
        <w:jc w:val="both"/>
      </w:pPr>
    </w:p>
    <w:p w14:paraId="66EE12F4" w14:textId="77777777" w:rsidR="005E7B0C" w:rsidRDefault="005E7B0C">
      <w:pPr>
        <w:pStyle w:val="BodyText"/>
        <w:spacing w:before="1"/>
        <w:ind w:left="220" w:right="261"/>
        <w:jc w:val="both"/>
      </w:pPr>
    </w:p>
    <w:p w14:paraId="594EC771" w14:textId="77777777" w:rsidR="005E7B0C" w:rsidRDefault="005E7B0C">
      <w:pPr>
        <w:pStyle w:val="BodyText"/>
        <w:spacing w:before="1"/>
        <w:ind w:left="220" w:right="261"/>
        <w:jc w:val="both"/>
      </w:pPr>
    </w:p>
    <w:p w14:paraId="23B7A982" w14:textId="77777777" w:rsidR="005E7B0C" w:rsidRDefault="005E7B0C">
      <w:pPr>
        <w:pStyle w:val="BodyText"/>
        <w:spacing w:before="1"/>
        <w:ind w:left="220" w:right="261"/>
        <w:jc w:val="both"/>
      </w:pPr>
    </w:p>
    <w:p w14:paraId="601A142D" w14:textId="77777777" w:rsidR="005E7B0C" w:rsidRDefault="005E7B0C">
      <w:pPr>
        <w:pStyle w:val="BodyText"/>
        <w:spacing w:before="1"/>
        <w:ind w:left="220" w:right="261"/>
        <w:jc w:val="both"/>
      </w:pPr>
    </w:p>
    <w:p w14:paraId="78ECB7CE" w14:textId="77777777" w:rsidR="005E7B0C" w:rsidRDefault="005E7B0C">
      <w:pPr>
        <w:pStyle w:val="BodyText"/>
        <w:spacing w:before="1"/>
        <w:ind w:left="220" w:right="261"/>
        <w:jc w:val="both"/>
      </w:pPr>
    </w:p>
    <w:p w14:paraId="0A56E6CC" w14:textId="77777777" w:rsidR="00CE5463" w:rsidRDefault="00000000">
      <w:pPr>
        <w:spacing w:before="271"/>
        <w:ind w:left="359" w:right="73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Please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join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WebEx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meeting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from your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computer,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tablet,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smartphone.</w:t>
      </w:r>
    </w:p>
    <w:p w14:paraId="42E0C6FF" w14:textId="77777777" w:rsidR="00CE5463" w:rsidRDefault="00000000">
      <w:pPr>
        <w:ind w:left="357" w:right="73"/>
        <w:jc w:val="center"/>
        <w:rPr>
          <w:b/>
          <w:sz w:val="24"/>
        </w:rPr>
      </w:pPr>
      <w:r>
        <w:rPr>
          <w:b/>
          <w:color w:val="FF0000"/>
          <w:sz w:val="24"/>
        </w:rPr>
        <w:t>You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can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also dial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in using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phone.</w:t>
      </w:r>
    </w:p>
    <w:p w14:paraId="7C6E7FC5" w14:textId="6C0B1808" w:rsidR="002D33A1" w:rsidRPr="002D33A1" w:rsidRDefault="00000000" w:rsidP="002D33A1">
      <w:pPr>
        <w:spacing w:before="5"/>
        <w:ind w:left="707" w:right="320" w:hanging="7"/>
        <w:jc w:val="center"/>
        <w:rPr>
          <w:color w:val="467885"/>
          <w:spacing w:val="-4"/>
          <w:sz w:val="24"/>
          <w:u w:val="single" w:color="467885"/>
        </w:rPr>
      </w:pPr>
      <w:r>
        <w:rPr>
          <w:b/>
          <w:color w:val="FF0000"/>
          <w:sz w:val="24"/>
        </w:rPr>
        <w:t xml:space="preserve">United States (Toll Free): 1-415-655-0002 </w:t>
      </w:r>
    </w:p>
    <w:p w14:paraId="1E6CB99A" w14:textId="00A5ECE9" w:rsidR="002D33A1" w:rsidRPr="002D33A1" w:rsidRDefault="002D33A1" w:rsidP="002D33A1">
      <w:pPr>
        <w:spacing w:before="5"/>
        <w:ind w:left="707" w:right="320" w:hanging="7"/>
        <w:jc w:val="center"/>
        <w:rPr>
          <w:color w:val="365F91" w:themeColor="accent1" w:themeShade="BF"/>
          <w:spacing w:val="-4"/>
          <w:sz w:val="24"/>
        </w:rPr>
      </w:pPr>
      <w:r w:rsidRPr="002D33A1">
        <w:rPr>
          <w:color w:val="365F91" w:themeColor="accent1" w:themeShade="BF"/>
          <w:spacing w:val="-4"/>
          <w:sz w:val="24"/>
        </w:rPr>
        <w:t>https://wsalamo.webex.com/wsalamo/j.php?MTID=m77c5b4e7c39d9a2bf9f3e35fa0724775</w:t>
      </w:r>
    </w:p>
    <w:p w14:paraId="361845A1" w14:textId="77777777" w:rsidR="002D33A1" w:rsidRDefault="002D33A1">
      <w:pPr>
        <w:spacing w:before="5"/>
        <w:ind w:left="707" w:right="320" w:hanging="7"/>
        <w:jc w:val="center"/>
        <w:rPr>
          <w:color w:val="467885"/>
          <w:spacing w:val="-4"/>
          <w:sz w:val="24"/>
        </w:rPr>
      </w:pPr>
    </w:p>
    <w:p w14:paraId="443F08E4" w14:textId="4CA0AD38" w:rsidR="00CE5463" w:rsidRDefault="00000000">
      <w:pPr>
        <w:spacing w:before="5"/>
        <w:ind w:left="707" w:right="320" w:hanging="7"/>
        <w:jc w:val="center"/>
        <w:rPr>
          <w:b/>
          <w:sz w:val="24"/>
        </w:rPr>
      </w:pPr>
      <w:r>
        <w:rPr>
          <w:b/>
          <w:color w:val="FF0000"/>
          <w:sz w:val="24"/>
        </w:rPr>
        <w:t>Access Code:</w:t>
      </w:r>
      <w:r w:rsidR="002D33A1" w:rsidRPr="002D33A1">
        <w:t xml:space="preserve"> </w:t>
      </w:r>
      <w:r w:rsidR="002D33A1" w:rsidRPr="002D33A1">
        <w:rPr>
          <w:b/>
          <w:color w:val="FF0000"/>
          <w:sz w:val="24"/>
        </w:rPr>
        <w:t>2485 283 5555</w:t>
      </w:r>
    </w:p>
    <w:p w14:paraId="4144EE04" w14:textId="77777777" w:rsidR="00CE5463" w:rsidRDefault="00000000">
      <w:pPr>
        <w:spacing w:line="271" w:lineRule="exact"/>
        <w:ind w:left="349" w:right="73"/>
        <w:jc w:val="center"/>
        <w:rPr>
          <w:b/>
          <w:sz w:val="24"/>
        </w:rPr>
      </w:pPr>
      <w:r>
        <w:rPr>
          <w:b/>
          <w:color w:val="FF0000"/>
          <w:sz w:val="24"/>
        </w:rPr>
        <w:t>New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WebEx? Get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app now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ready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when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first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meeting </w:t>
      </w:r>
      <w:r>
        <w:rPr>
          <w:b/>
          <w:color w:val="FF0000"/>
          <w:spacing w:val="-2"/>
          <w:sz w:val="24"/>
        </w:rPr>
        <w:t>starts:</w:t>
      </w:r>
    </w:p>
    <w:p w14:paraId="0C6BEB78" w14:textId="77777777" w:rsidR="00CE5463" w:rsidRDefault="00CE5463">
      <w:pPr>
        <w:pStyle w:val="BodyText"/>
        <w:spacing w:before="3"/>
        <w:ind w:left="355" w:right="73"/>
        <w:jc w:val="center"/>
      </w:pPr>
      <w:hyperlink r:id="rId11">
        <w:r>
          <w:rPr>
            <w:color w:val="045FC1"/>
            <w:spacing w:val="-2"/>
            <w:u w:val="single" w:color="045FC1"/>
          </w:rPr>
          <w:t>https://www.webex.com/</w:t>
        </w:r>
      </w:hyperlink>
    </w:p>
    <w:p w14:paraId="2335102B" w14:textId="77777777" w:rsidR="00CE5463" w:rsidRDefault="00000000">
      <w:pPr>
        <w:ind w:left="356" w:right="73"/>
        <w:jc w:val="center"/>
        <w:rPr>
          <w:b/>
          <w:sz w:val="24"/>
        </w:rPr>
      </w:pPr>
      <w:r>
        <w:rPr>
          <w:b/>
          <w:color w:val="FF0000"/>
          <w:sz w:val="24"/>
        </w:rPr>
        <w:t>During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Public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Comments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portion 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meeting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(Agenda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Item </w:t>
      </w:r>
      <w:r>
        <w:rPr>
          <w:b/>
          <w:color w:val="FF0000"/>
          <w:spacing w:val="-5"/>
          <w:sz w:val="24"/>
        </w:rPr>
        <w:t>4),</w:t>
      </w:r>
    </w:p>
    <w:p w14:paraId="45BA1697" w14:textId="77777777" w:rsidR="00CE5463" w:rsidRDefault="00000000">
      <w:pPr>
        <w:spacing w:before="5"/>
        <w:ind w:left="360" w:right="56"/>
        <w:jc w:val="center"/>
        <w:rPr>
          <w:b/>
          <w:sz w:val="24"/>
        </w:rPr>
      </w:pPr>
      <w:r>
        <w:rPr>
          <w:b/>
          <w:color w:val="FF0000"/>
          <w:sz w:val="24"/>
        </w:rPr>
        <w:t>the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Public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may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type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their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name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into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chat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box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unmute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themselves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state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their name. The meeting host will call each member of the public for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comments,</w:t>
      </w:r>
    </w:p>
    <w:p w14:paraId="0F0177F3" w14:textId="77777777" w:rsidR="00CE5463" w:rsidRDefault="00000000">
      <w:pPr>
        <w:spacing w:line="269" w:lineRule="exact"/>
        <w:ind w:left="286" w:right="259"/>
        <w:jc w:val="center"/>
        <w:rPr>
          <w:b/>
          <w:sz w:val="24"/>
        </w:rPr>
      </w:pPr>
      <w:r>
        <w:rPr>
          <w:b/>
          <w:color w:val="FF0000"/>
          <w:sz w:val="24"/>
        </w:rPr>
        <w:t>in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order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their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names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were</w:t>
      </w:r>
      <w:r>
        <w:rPr>
          <w:b/>
          <w:color w:val="FF0000"/>
          <w:spacing w:val="-2"/>
          <w:sz w:val="24"/>
        </w:rPr>
        <w:t xml:space="preserve"> submitted.</w:t>
      </w:r>
    </w:p>
    <w:p w14:paraId="6C2597B9" w14:textId="77777777" w:rsidR="00CE5463" w:rsidRDefault="00CE5463">
      <w:pPr>
        <w:pStyle w:val="BodyText"/>
        <w:spacing w:before="222"/>
        <w:rPr>
          <w:b/>
        </w:rPr>
      </w:pPr>
    </w:p>
    <w:p w14:paraId="793A850C" w14:textId="1EB95333" w:rsidR="00CE5463" w:rsidRDefault="00000000">
      <w:pPr>
        <w:ind w:left="100" w:right="148"/>
        <w:jc w:val="both"/>
      </w:pPr>
      <w:r>
        <w:t>Workforce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Alamo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employer/program.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plan to</w:t>
      </w:r>
      <w:r>
        <w:rPr>
          <w:spacing w:val="-12"/>
        </w:rPr>
        <w:t xml:space="preserve"> </w:t>
      </w:r>
      <w:r>
        <w:t>attend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auxiliary</w:t>
      </w:r>
      <w:r>
        <w:rPr>
          <w:spacing w:val="-11"/>
        </w:rPr>
        <w:t xml:space="preserve"> </w:t>
      </w:r>
      <w:r>
        <w:t>aids,</w:t>
      </w:r>
      <w:r>
        <w:rPr>
          <w:spacing w:val="-13"/>
        </w:rPr>
        <w:t xml:space="preserve"> </w:t>
      </w:r>
      <w:r>
        <w:t>services,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accommodations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 xml:space="preserve">contact </w:t>
      </w:r>
      <w:r w:rsidR="00A84DFA">
        <w:t>Teresa Chavez at (210) 452-9405</w:t>
      </w:r>
      <w:r>
        <w:t xml:space="preserve"> so that appropriate arrangements can be made. Relay Texas: 1-800- 735-2969 (TDD) or 711 (Voice).</w:t>
      </w:r>
    </w:p>
    <w:p w14:paraId="11805CD9" w14:textId="77777777" w:rsidR="00CE5463" w:rsidRDefault="00CE5463">
      <w:pPr>
        <w:jc w:val="both"/>
      </w:pPr>
    </w:p>
    <w:p w14:paraId="00FE279A" w14:textId="77777777" w:rsidR="00E44166" w:rsidRDefault="00E44166">
      <w:pPr>
        <w:jc w:val="both"/>
      </w:pPr>
    </w:p>
    <w:p w14:paraId="482C3FDC" w14:textId="77777777" w:rsidR="00E44166" w:rsidRDefault="00E44166">
      <w:pPr>
        <w:jc w:val="both"/>
      </w:pPr>
    </w:p>
    <w:p w14:paraId="1C4DD30D" w14:textId="77777777" w:rsidR="00E44166" w:rsidRDefault="00E44166">
      <w:pPr>
        <w:jc w:val="both"/>
      </w:pPr>
    </w:p>
    <w:p w14:paraId="3D5E8C8C" w14:textId="77777777" w:rsidR="00CE5463" w:rsidRDefault="00000000">
      <w:pPr>
        <w:pStyle w:val="Heading2"/>
        <w:numPr>
          <w:ilvl w:val="0"/>
          <w:numId w:val="1"/>
        </w:numPr>
        <w:tabs>
          <w:tab w:val="left" w:pos="940"/>
        </w:tabs>
        <w:spacing w:before="70"/>
        <w:ind w:hanging="722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ORDER</w:t>
      </w:r>
    </w:p>
    <w:p w14:paraId="6A904B12" w14:textId="77777777" w:rsidR="00CE5463" w:rsidRDefault="00000000">
      <w:pPr>
        <w:pStyle w:val="BodyText"/>
        <w:ind w:left="940"/>
        <w:rPr>
          <w:spacing w:val="-4"/>
        </w:rPr>
      </w:pPr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4"/>
        </w:rPr>
        <w:t>Chair</w:t>
      </w:r>
    </w:p>
    <w:p w14:paraId="0C2C94D1" w14:textId="4F02A473" w:rsidR="00084FE3" w:rsidRPr="00084FE3" w:rsidRDefault="00084FE3" w:rsidP="00084FE3">
      <w:pPr>
        <w:pStyle w:val="BodyText"/>
        <w:ind w:left="940"/>
        <w:rPr>
          <w:spacing w:val="-4"/>
        </w:rPr>
      </w:pPr>
      <w:r w:rsidRPr="00084FE3">
        <w:rPr>
          <w:b/>
          <w:bCs/>
          <w:spacing w:val="-4"/>
        </w:rPr>
        <w:t>At 1</w:t>
      </w:r>
      <w:r>
        <w:rPr>
          <w:b/>
          <w:bCs/>
          <w:spacing w:val="-4"/>
        </w:rPr>
        <w:t>0:35</w:t>
      </w:r>
      <w:r w:rsidRPr="00084FE3">
        <w:rPr>
          <w:b/>
          <w:bCs/>
          <w:spacing w:val="-4"/>
        </w:rPr>
        <w:t>am., Chair</w:t>
      </w:r>
      <w:r>
        <w:rPr>
          <w:b/>
          <w:bCs/>
          <w:spacing w:val="-4"/>
        </w:rPr>
        <w:t xml:space="preserve">woman Mary Batch </w:t>
      </w:r>
      <w:r w:rsidRPr="00084FE3">
        <w:rPr>
          <w:b/>
          <w:bCs/>
          <w:spacing w:val="-4"/>
        </w:rPr>
        <w:t>called the meeting to order</w:t>
      </w:r>
      <w:r>
        <w:rPr>
          <w:b/>
          <w:bCs/>
          <w:spacing w:val="-4"/>
        </w:rPr>
        <w:t>.</w:t>
      </w:r>
    </w:p>
    <w:p w14:paraId="069768A3" w14:textId="77777777" w:rsidR="00084FE3" w:rsidRDefault="00084FE3">
      <w:pPr>
        <w:pStyle w:val="BodyText"/>
        <w:ind w:left="940"/>
        <w:rPr>
          <w:spacing w:val="-4"/>
        </w:rPr>
      </w:pPr>
    </w:p>
    <w:p w14:paraId="3C9CE168" w14:textId="77777777" w:rsidR="00CE5463" w:rsidRDefault="00000000">
      <w:pPr>
        <w:pStyle w:val="Heading2"/>
        <w:numPr>
          <w:ilvl w:val="0"/>
          <w:numId w:val="1"/>
        </w:numPr>
        <w:tabs>
          <w:tab w:val="left" w:pos="940"/>
        </w:tabs>
        <w:ind w:hanging="720"/>
      </w:pPr>
      <w:r>
        <w:t>ROLL</w:t>
      </w:r>
      <w:r>
        <w:rPr>
          <w:spacing w:val="-1"/>
        </w:rPr>
        <w:t xml:space="preserve"> </w:t>
      </w:r>
      <w:r>
        <w:t>CALL AND</w:t>
      </w:r>
      <w:r>
        <w:rPr>
          <w:spacing w:val="-1"/>
        </w:rPr>
        <w:t xml:space="preserve"> </w:t>
      </w:r>
      <w:r>
        <w:t xml:space="preserve">QUORUM </w:t>
      </w:r>
      <w:r>
        <w:rPr>
          <w:spacing w:val="-2"/>
        </w:rPr>
        <w:t>DETERMINATION</w:t>
      </w:r>
    </w:p>
    <w:p w14:paraId="765374E3" w14:textId="77777777" w:rsidR="00CE5463" w:rsidRDefault="00000000">
      <w:pPr>
        <w:pStyle w:val="BodyText"/>
        <w:spacing w:before="3"/>
        <w:ind w:left="940"/>
        <w:rPr>
          <w:spacing w:val="-4"/>
        </w:rPr>
      </w:pPr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4"/>
        </w:rPr>
        <w:t>Chair</w:t>
      </w:r>
    </w:p>
    <w:p w14:paraId="5029134C" w14:textId="3B308247" w:rsidR="00084FE3" w:rsidRDefault="00084FE3">
      <w:pPr>
        <w:pStyle w:val="BodyText"/>
        <w:spacing w:before="3"/>
        <w:ind w:left="940"/>
        <w:rPr>
          <w:b/>
          <w:bCs/>
          <w:spacing w:val="-4"/>
        </w:rPr>
      </w:pPr>
      <w:r w:rsidRPr="00084FE3">
        <w:rPr>
          <w:b/>
          <w:bCs/>
          <w:spacing w:val="-4"/>
        </w:rPr>
        <w:t>The roll was called, and a quorum was declared present</w:t>
      </w:r>
      <w:r>
        <w:rPr>
          <w:b/>
          <w:bCs/>
          <w:spacing w:val="-4"/>
        </w:rPr>
        <w:t>.</w:t>
      </w:r>
    </w:p>
    <w:p w14:paraId="068B64D5" w14:textId="77777777" w:rsidR="00084FE3" w:rsidRDefault="00084FE3">
      <w:pPr>
        <w:pStyle w:val="BodyText"/>
        <w:spacing w:before="3"/>
        <w:ind w:left="940"/>
        <w:rPr>
          <w:b/>
          <w:bCs/>
          <w:spacing w:val="-4"/>
        </w:rPr>
      </w:pPr>
    </w:p>
    <w:p w14:paraId="7AB8181B" w14:textId="77777777" w:rsidR="00CE5463" w:rsidRDefault="00000000">
      <w:pPr>
        <w:pStyle w:val="Heading2"/>
        <w:numPr>
          <w:ilvl w:val="0"/>
          <w:numId w:val="1"/>
        </w:numPr>
        <w:tabs>
          <w:tab w:val="left" w:pos="940"/>
        </w:tabs>
        <w:spacing w:line="272" w:lineRule="exact"/>
        <w:ind w:hanging="720"/>
      </w:pPr>
      <w:r>
        <w:t>DECLARATIONS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rPr>
          <w:spacing w:val="-2"/>
        </w:rPr>
        <w:t>INTEREST</w:t>
      </w:r>
    </w:p>
    <w:p w14:paraId="311E8113" w14:textId="77777777" w:rsidR="00084FE3" w:rsidRDefault="00000000" w:rsidP="00084FE3">
      <w:pPr>
        <w:pStyle w:val="BodyText"/>
        <w:spacing w:line="272" w:lineRule="exact"/>
        <w:ind w:left="940"/>
        <w:rPr>
          <w:spacing w:val="-4"/>
        </w:rPr>
      </w:pPr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4"/>
        </w:rPr>
        <w:t>Cha</w:t>
      </w:r>
      <w:r w:rsidR="00084FE3">
        <w:rPr>
          <w:spacing w:val="-4"/>
        </w:rPr>
        <w:t>ir</w:t>
      </w:r>
    </w:p>
    <w:p w14:paraId="182F73F8" w14:textId="02DE9C4A" w:rsidR="00B6135B" w:rsidRPr="00F651B7" w:rsidRDefault="00B6135B" w:rsidP="00084FE3">
      <w:pPr>
        <w:pStyle w:val="BodyText"/>
        <w:spacing w:line="272" w:lineRule="exact"/>
        <w:ind w:left="940"/>
        <w:rPr>
          <w:b/>
          <w:bCs/>
        </w:rPr>
      </w:pPr>
      <w:r w:rsidRPr="00F651B7">
        <w:rPr>
          <w:b/>
          <w:bCs/>
        </w:rPr>
        <w:t>None</w:t>
      </w:r>
    </w:p>
    <w:p w14:paraId="314F38B0" w14:textId="77777777" w:rsidR="00B6135B" w:rsidRDefault="00B6135B" w:rsidP="00B6135B">
      <w:pPr>
        <w:pStyle w:val="BodyText"/>
        <w:spacing w:line="272" w:lineRule="exact"/>
        <w:ind w:left="1660"/>
      </w:pPr>
    </w:p>
    <w:p w14:paraId="282B15C8" w14:textId="77777777" w:rsidR="00CE5463" w:rsidRDefault="00000000">
      <w:pPr>
        <w:pStyle w:val="Heading2"/>
        <w:numPr>
          <w:ilvl w:val="0"/>
          <w:numId w:val="1"/>
        </w:numPr>
        <w:tabs>
          <w:tab w:val="left" w:pos="940"/>
        </w:tabs>
        <w:ind w:hanging="722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57376BEE" w14:textId="77777777" w:rsidR="00CE5463" w:rsidRDefault="00000000">
      <w:pPr>
        <w:pStyle w:val="BodyText"/>
        <w:spacing w:before="2"/>
        <w:ind w:left="940"/>
        <w:rPr>
          <w:spacing w:val="-4"/>
        </w:rPr>
      </w:pPr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4"/>
        </w:rPr>
        <w:t>Chair</w:t>
      </w:r>
    </w:p>
    <w:p w14:paraId="46938F27" w14:textId="3196AE8F" w:rsidR="00B6135B" w:rsidRPr="00F651B7" w:rsidRDefault="00B6135B" w:rsidP="00084FE3">
      <w:pPr>
        <w:pStyle w:val="BodyText"/>
        <w:spacing w:before="2"/>
        <w:ind w:left="220" w:firstLine="720"/>
        <w:rPr>
          <w:b/>
          <w:bCs/>
        </w:rPr>
      </w:pPr>
      <w:r w:rsidRPr="00F651B7">
        <w:rPr>
          <w:b/>
          <w:bCs/>
        </w:rPr>
        <w:t>None</w:t>
      </w:r>
    </w:p>
    <w:p w14:paraId="082C241D" w14:textId="77777777" w:rsidR="00B6135B" w:rsidRDefault="00B6135B" w:rsidP="00B6135B">
      <w:pPr>
        <w:pStyle w:val="BodyText"/>
        <w:spacing w:before="2"/>
        <w:ind w:left="1660"/>
      </w:pPr>
    </w:p>
    <w:p w14:paraId="04346BFF" w14:textId="3ABF6AAB" w:rsidR="00CE5463" w:rsidRDefault="00000000">
      <w:pPr>
        <w:pStyle w:val="Heading2"/>
        <w:numPr>
          <w:ilvl w:val="0"/>
          <w:numId w:val="1"/>
        </w:numPr>
        <w:tabs>
          <w:tab w:val="left" w:pos="940"/>
        </w:tabs>
        <w:ind w:right="1157" w:hanging="720"/>
      </w:pPr>
      <w:r>
        <w:t>DISCUSSION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 xml:space="preserve">FROM </w:t>
      </w:r>
      <w:r w:rsidR="00ED6226">
        <w:t>SEPTEMBER 6,</w:t>
      </w:r>
      <w:r>
        <w:t xml:space="preserve"> 2024</w:t>
      </w:r>
    </w:p>
    <w:p w14:paraId="32E6F5DE" w14:textId="77777777" w:rsidR="009D4731" w:rsidRDefault="009D4731" w:rsidP="00084FE3">
      <w:pPr>
        <w:pStyle w:val="Heading2"/>
        <w:tabs>
          <w:tab w:val="left" w:pos="940"/>
        </w:tabs>
        <w:ind w:right="1157" w:firstLine="0"/>
        <w:rPr>
          <w:spacing w:val="-4"/>
        </w:rPr>
      </w:pPr>
    </w:p>
    <w:p w14:paraId="7153F2C6" w14:textId="13D699B7" w:rsidR="00084FE3" w:rsidRDefault="00084FE3" w:rsidP="00084FE3">
      <w:pPr>
        <w:pStyle w:val="Heading2"/>
        <w:tabs>
          <w:tab w:val="left" w:pos="940"/>
        </w:tabs>
        <w:ind w:right="1157" w:firstLine="0"/>
      </w:pPr>
      <w:r w:rsidRPr="00084FE3">
        <w:rPr>
          <w:b/>
          <w:bCs/>
        </w:rPr>
        <w:t xml:space="preserve">Motion to approve by Lisa Navarro Gonzales and seconded by Yousef Kassim the </w:t>
      </w:r>
      <w:r>
        <w:rPr>
          <w:b/>
          <w:bCs/>
        </w:rPr>
        <w:t>c</w:t>
      </w:r>
      <w:r w:rsidRPr="00084FE3">
        <w:rPr>
          <w:b/>
          <w:bCs/>
        </w:rPr>
        <w:t>ommittee unanimously approved the previous meeting minutes for September 6, 2024.</w:t>
      </w:r>
    </w:p>
    <w:p w14:paraId="32963E77" w14:textId="77777777" w:rsidR="00B6135B" w:rsidRDefault="00B6135B" w:rsidP="00B6135B">
      <w:pPr>
        <w:pStyle w:val="Heading2"/>
        <w:tabs>
          <w:tab w:val="left" w:pos="940"/>
        </w:tabs>
        <w:ind w:left="1660" w:right="1157" w:firstLine="0"/>
      </w:pPr>
    </w:p>
    <w:p w14:paraId="5FA158A5" w14:textId="029C6D36" w:rsidR="00CE5463" w:rsidRDefault="00000000" w:rsidP="08ECF0FB">
      <w:pPr>
        <w:pStyle w:val="BodyText"/>
        <w:numPr>
          <w:ilvl w:val="0"/>
          <w:numId w:val="1"/>
        </w:numPr>
        <w:spacing w:before="1"/>
      </w:pPr>
      <w:bookmarkStart w:id="0" w:name="_Hlk182316960"/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4"/>
        </w:rPr>
        <w:t>Chair</w:t>
      </w:r>
      <w:r w:rsidR="00084FE3">
        <w:rPr>
          <w:spacing w:val="-4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(DISCUSSION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POSSIBLE</w:t>
      </w:r>
      <w:r>
        <w:rPr>
          <w:spacing w:val="-19"/>
        </w:rPr>
        <w:t xml:space="preserve"> </w:t>
      </w:r>
      <w:r>
        <w:rPr>
          <w:spacing w:val="-2"/>
        </w:rPr>
        <w:t>ACTION)</w:t>
      </w:r>
    </w:p>
    <w:p w14:paraId="11D76243" w14:textId="62C0407A" w:rsidR="009D4731" w:rsidRPr="009D4731" w:rsidRDefault="08ECF0FB" w:rsidP="007E0501">
      <w:pPr>
        <w:pStyle w:val="ListParagraph"/>
        <w:numPr>
          <w:ilvl w:val="0"/>
          <w:numId w:val="8"/>
        </w:numPr>
        <w:tabs>
          <w:tab w:val="left" w:pos="720"/>
          <w:tab w:val="left" w:pos="1200"/>
          <w:tab w:val="left" w:pos="1345"/>
        </w:tabs>
        <w:rPr>
          <w:sz w:val="24"/>
          <w:szCs w:val="24"/>
        </w:rPr>
      </w:pPr>
      <w:r w:rsidRPr="009D4731">
        <w:rPr>
          <w:sz w:val="24"/>
          <w:szCs w:val="24"/>
        </w:rPr>
        <w:t>Teacher Externshi</w:t>
      </w:r>
      <w:r w:rsidR="009D4731" w:rsidRPr="009D4731">
        <w:rPr>
          <w:sz w:val="24"/>
          <w:szCs w:val="24"/>
        </w:rPr>
        <w:t>p</w:t>
      </w:r>
    </w:p>
    <w:p w14:paraId="2470F3CB" w14:textId="37034EFF" w:rsidR="009D4731" w:rsidRPr="00F51A6C" w:rsidRDefault="009D4731" w:rsidP="009D4731">
      <w:pPr>
        <w:pStyle w:val="ListParagraph"/>
        <w:tabs>
          <w:tab w:val="left" w:pos="1345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51A6C">
        <w:rPr>
          <w:sz w:val="24"/>
          <w:szCs w:val="24"/>
        </w:rPr>
        <w:t xml:space="preserve">           </w:t>
      </w:r>
      <w:r w:rsidRPr="00F51A6C">
        <w:rPr>
          <w:b/>
          <w:bCs/>
          <w:sz w:val="24"/>
          <w:szCs w:val="24"/>
        </w:rPr>
        <w:t>Action Item for approval: Motion to approve by Lisa Navarro Gonzales and seconded by Leslie Cantu. All in favor – motion carried.</w:t>
      </w:r>
    </w:p>
    <w:p w14:paraId="1C45761C" w14:textId="77777777" w:rsidR="009D4731" w:rsidRPr="008C4F55" w:rsidRDefault="009D4731" w:rsidP="009D4731">
      <w:pPr>
        <w:pStyle w:val="ListParagraph"/>
        <w:tabs>
          <w:tab w:val="left" w:pos="1345"/>
        </w:tabs>
        <w:jc w:val="both"/>
        <w:rPr>
          <w:b/>
          <w:bCs/>
        </w:rPr>
      </w:pPr>
    </w:p>
    <w:p w14:paraId="785E346A" w14:textId="5C3BF4EA" w:rsidR="009D4731" w:rsidRPr="00F51A6C" w:rsidRDefault="009D4731" w:rsidP="009D4731">
      <w:pPr>
        <w:pStyle w:val="ListParagraph"/>
        <w:tabs>
          <w:tab w:val="left" w:pos="1345"/>
        </w:tabs>
        <w:jc w:val="both"/>
        <w:rPr>
          <w:sz w:val="24"/>
          <w:szCs w:val="24"/>
        </w:rPr>
      </w:pPr>
      <w:r w:rsidRPr="00F51A6C">
        <w:rPr>
          <w:b/>
          <w:bCs/>
          <w:sz w:val="24"/>
          <w:szCs w:val="24"/>
        </w:rPr>
        <w:t xml:space="preserve">            WSA awarded Teachers Externship contract to Alliance for Technology Education in Applied Math and Science (ATEAMS). Contract is for a 12-month term beginning February 1, 2025 – January 31, </w:t>
      </w:r>
      <w:r w:rsidR="00F651B7" w:rsidRPr="00F51A6C">
        <w:rPr>
          <w:b/>
          <w:bCs/>
          <w:sz w:val="24"/>
          <w:szCs w:val="24"/>
        </w:rPr>
        <w:t>2026,</w:t>
      </w:r>
      <w:r w:rsidRPr="00F51A6C">
        <w:rPr>
          <w:b/>
          <w:bCs/>
          <w:sz w:val="24"/>
          <w:szCs w:val="24"/>
        </w:rPr>
        <w:t xml:space="preserve"> with the option of 4 – 1 year renews</w:t>
      </w:r>
      <w:r w:rsidR="00E97C06" w:rsidRPr="00F51A6C">
        <w:rPr>
          <w:b/>
          <w:bCs/>
          <w:sz w:val="24"/>
          <w:szCs w:val="24"/>
        </w:rPr>
        <w:t xml:space="preserve">. </w:t>
      </w:r>
      <w:r w:rsidRPr="00F51A6C">
        <w:rPr>
          <w:b/>
          <w:bCs/>
          <w:sz w:val="24"/>
          <w:szCs w:val="24"/>
        </w:rPr>
        <w:t xml:space="preserve">Total estimate over 5 years is $811,255 with an annual budget of $162,251. Upon approval the board staff will negotiate the final terms of contract. </w:t>
      </w:r>
    </w:p>
    <w:p w14:paraId="178D3174" w14:textId="77777777" w:rsidR="009D4731" w:rsidRPr="009D4731" w:rsidRDefault="009D4731" w:rsidP="009D4731">
      <w:pPr>
        <w:tabs>
          <w:tab w:val="left" w:pos="1345"/>
        </w:tabs>
        <w:rPr>
          <w:sz w:val="24"/>
          <w:szCs w:val="24"/>
        </w:rPr>
      </w:pPr>
    </w:p>
    <w:p w14:paraId="4AB1AC04" w14:textId="7021862C" w:rsidR="08ECF0FB" w:rsidRPr="00F51A6C" w:rsidRDefault="00F51A6C" w:rsidP="002A1894">
      <w:pPr>
        <w:pStyle w:val="ListParagraph"/>
        <w:numPr>
          <w:ilvl w:val="0"/>
          <w:numId w:val="8"/>
        </w:numPr>
        <w:tabs>
          <w:tab w:val="left" w:pos="1345"/>
        </w:tabs>
        <w:spacing w:before="3"/>
        <w:jc w:val="both"/>
        <w:rPr>
          <w:sz w:val="24"/>
          <w:szCs w:val="24"/>
        </w:rPr>
      </w:pPr>
      <w:r w:rsidRPr="00F51A6C">
        <w:rPr>
          <w:sz w:val="24"/>
          <w:szCs w:val="24"/>
        </w:rPr>
        <w:t>L</w:t>
      </w:r>
      <w:r w:rsidR="08ECF0FB" w:rsidRPr="00F51A6C">
        <w:rPr>
          <w:sz w:val="24"/>
          <w:szCs w:val="24"/>
        </w:rPr>
        <w:t>egal Consulting Services</w:t>
      </w:r>
      <w:r w:rsidR="009D4731" w:rsidRPr="00F51A6C">
        <w:rPr>
          <w:sz w:val="24"/>
          <w:szCs w:val="24"/>
        </w:rPr>
        <w:t xml:space="preserve"> </w:t>
      </w:r>
    </w:p>
    <w:p w14:paraId="52D79B8B" w14:textId="17A2147A" w:rsidR="009D4731" w:rsidRDefault="009D4731" w:rsidP="002A1894">
      <w:pPr>
        <w:pStyle w:val="ListParagraph"/>
        <w:tabs>
          <w:tab w:val="left" w:pos="1345"/>
        </w:tabs>
        <w:spacing w:before="3"/>
        <w:ind w:firstLine="0"/>
        <w:jc w:val="both"/>
        <w:rPr>
          <w:b/>
          <w:bCs/>
          <w:sz w:val="24"/>
          <w:szCs w:val="24"/>
        </w:rPr>
      </w:pPr>
      <w:r w:rsidRPr="00F51A6C">
        <w:rPr>
          <w:b/>
          <w:bCs/>
          <w:sz w:val="24"/>
          <w:szCs w:val="24"/>
        </w:rPr>
        <w:t xml:space="preserve">RFP for Legal Consulting Services was issued in September 2024. WSA received 3 </w:t>
      </w:r>
      <w:r w:rsidR="00F651B7" w:rsidRPr="00F51A6C">
        <w:rPr>
          <w:b/>
          <w:bCs/>
          <w:sz w:val="24"/>
          <w:szCs w:val="24"/>
        </w:rPr>
        <w:t>proposals</w:t>
      </w:r>
      <w:r w:rsidRPr="00F51A6C">
        <w:rPr>
          <w:b/>
          <w:bCs/>
          <w:sz w:val="24"/>
          <w:szCs w:val="24"/>
        </w:rPr>
        <w:t xml:space="preserve"> that are currently being evaluated</w:t>
      </w:r>
      <w:r w:rsidR="00F51A6C" w:rsidRPr="00F51A6C">
        <w:rPr>
          <w:b/>
          <w:bCs/>
          <w:sz w:val="24"/>
          <w:szCs w:val="24"/>
        </w:rPr>
        <w:t xml:space="preserve"> and recommendations will be presented at next Executive Committee meeting.</w:t>
      </w:r>
    </w:p>
    <w:p w14:paraId="796F84FA" w14:textId="77777777" w:rsidR="002A1894" w:rsidRPr="00F51A6C" w:rsidRDefault="002A1894" w:rsidP="002A1894">
      <w:pPr>
        <w:pStyle w:val="ListParagraph"/>
        <w:tabs>
          <w:tab w:val="left" w:pos="1345"/>
        </w:tabs>
        <w:spacing w:before="3"/>
        <w:ind w:firstLine="0"/>
        <w:jc w:val="both"/>
        <w:rPr>
          <w:b/>
          <w:bCs/>
          <w:sz w:val="24"/>
          <w:szCs w:val="24"/>
        </w:rPr>
      </w:pPr>
    </w:p>
    <w:p w14:paraId="4C66325C" w14:textId="094BFE6C" w:rsidR="08ECF0FB" w:rsidRPr="00F51A6C" w:rsidRDefault="08ECF0FB" w:rsidP="002A1894">
      <w:pPr>
        <w:pStyle w:val="ListParagraph"/>
        <w:numPr>
          <w:ilvl w:val="0"/>
          <w:numId w:val="8"/>
        </w:numPr>
        <w:tabs>
          <w:tab w:val="left" w:pos="1345"/>
        </w:tabs>
        <w:spacing w:before="3"/>
        <w:jc w:val="both"/>
        <w:rPr>
          <w:sz w:val="24"/>
          <w:szCs w:val="24"/>
        </w:rPr>
      </w:pPr>
      <w:r w:rsidRPr="00F51A6C">
        <w:rPr>
          <w:sz w:val="24"/>
          <w:szCs w:val="24"/>
        </w:rPr>
        <w:t>HR Consulting Services</w:t>
      </w:r>
    </w:p>
    <w:p w14:paraId="16EA6EF5" w14:textId="26679881" w:rsidR="00F51A6C" w:rsidRPr="00F51A6C" w:rsidRDefault="00F51A6C" w:rsidP="002A1894">
      <w:pPr>
        <w:pStyle w:val="ListParagraph"/>
        <w:tabs>
          <w:tab w:val="left" w:pos="1345"/>
        </w:tabs>
        <w:spacing w:before="3"/>
        <w:ind w:firstLine="0"/>
        <w:jc w:val="both"/>
        <w:rPr>
          <w:b/>
          <w:bCs/>
          <w:sz w:val="24"/>
          <w:szCs w:val="24"/>
        </w:rPr>
      </w:pPr>
      <w:r w:rsidRPr="00F51A6C">
        <w:rPr>
          <w:b/>
          <w:bCs/>
          <w:sz w:val="24"/>
          <w:szCs w:val="24"/>
        </w:rPr>
        <w:t xml:space="preserve">RFP for </w:t>
      </w:r>
      <w:r>
        <w:rPr>
          <w:b/>
          <w:bCs/>
          <w:sz w:val="24"/>
          <w:szCs w:val="24"/>
        </w:rPr>
        <w:t xml:space="preserve">HR </w:t>
      </w:r>
      <w:r w:rsidRPr="00F51A6C">
        <w:rPr>
          <w:b/>
          <w:bCs/>
          <w:sz w:val="24"/>
          <w:szCs w:val="24"/>
        </w:rPr>
        <w:t>Consulting Services</w:t>
      </w:r>
      <w:r w:rsidR="00F651B7">
        <w:rPr>
          <w:b/>
          <w:bCs/>
          <w:sz w:val="24"/>
          <w:szCs w:val="24"/>
        </w:rPr>
        <w:t xml:space="preserve"> w</w:t>
      </w:r>
      <w:r w:rsidRPr="00F51A6C">
        <w:rPr>
          <w:b/>
          <w:bCs/>
          <w:sz w:val="24"/>
          <w:szCs w:val="24"/>
        </w:rPr>
        <w:t xml:space="preserve">as issued in September 2024. WSA received </w:t>
      </w:r>
      <w:r w:rsidR="00E97C06" w:rsidRPr="00F51A6C">
        <w:rPr>
          <w:b/>
          <w:bCs/>
          <w:sz w:val="24"/>
          <w:szCs w:val="24"/>
        </w:rPr>
        <w:t>three</w:t>
      </w:r>
      <w:r w:rsidRPr="00F51A6C">
        <w:rPr>
          <w:b/>
          <w:bCs/>
          <w:sz w:val="24"/>
          <w:szCs w:val="24"/>
        </w:rPr>
        <w:t xml:space="preserve"> </w:t>
      </w:r>
      <w:r w:rsidR="00F651B7" w:rsidRPr="00F51A6C">
        <w:rPr>
          <w:b/>
          <w:bCs/>
          <w:sz w:val="24"/>
          <w:szCs w:val="24"/>
        </w:rPr>
        <w:t>proposals</w:t>
      </w:r>
      <w:r w:rsidRPr="00F51A6C">
        <w:rPr>
          <w:b/>
          <w:bCs/>
          <w:sz w:val="24"/>
          <w:szCs w:val="24"/>
        </w:rPr>
        <w:t xml:space="preserve"> that are currently being evaluated and recommendations will be presented at next Executive Committee meeting.</w:t>
      </w:r>
    </w:p>
    <w:p w14:paraId="7CF87107" w14:textId="77777777" w:rsidR="00F51A6C" w:rsidRDefault="00F51A6C" w:rsidP="002A1894">
      <w:pPr>
        <w:tabs>
          <w:tab w:val="left" w:pos="1345"/>
        </w:tabs>
        <w:spacing w:before="3"/>
        <w:jc w:val="both"/>
        <w:rPr>
          <w:sz w:val="24"/>
          <w:szCs w:val="24"/>
        </w:rPr>
      </w:pPr>
    </w:p>
    <w:p w14:paraId="71E6A007" w14:textId="7208929B" w:rsidR="00084FE3" w:rsidRPr="00F51A6C" w:rsidRDefault="00F51A6C" w:rsidP="002A1894">
      <w:pPr>
        <w:pStyle w:val="ListParagraph"/>
        <w:numPr>
          <w:ilvl w:val="0"/>
          <w:numId w:val="8"/>
        </w:numPr>
        <w:tabs>
          <w:tab w:val="left" w:pos="1345"/>
        </w:tabs>
        <w:spacing w:before="3"/>
        <w:jc w:val="both"/>
        <w:rPr>
          <w:sz w:val="24"/>
          <w:szCs w:val="24"/>
        </w:rPr>
      </w:pPr>
      <w:r w:rsidRPr="00F51A6C">
        <w:rPr>
          <w:sz w:val="24"/>
          <w:szCs w:val="24"/>
        </w:rPr>
        <w:t>N</w:t>
      </w:r>
      <w:r w:rsidR="08ECF0FB" w:rsidRPr="00F51A6C">
        <w:rPr>
          <w:sz w:val="24"/>
          <w:szCs w:val="24"/>
        </w:rPr>
        <w:t>ew Facility Lease – Band</w:t>
      </w:r>
      <w:r w:rsidRPr="00F51A6C">
        <w:rPr>
          <w:sz w:val="24"/>
          <w:szCs w:val="24"/>
        </w:rPr>
        <w:t>era</w:t>
      </w:r>
    </w:p>
    <w:p w14:paraId="2860BD74" w14:textId="4AA76CE3" w:rsidR="00084FE3" w:rsidRPr="00F51A6C" w:rsidRDefault="00084FE3" w:rsidP="002A1894">
      <w:pPr>
        <w:pStyle w:val="ListParagraph"/>
        <w:numPr>
          <w:ilvl w:val="0"/>
          <w:numId w:val="8"/>
        </w:numPr>
        <w:tabs>
          <w:tab w:val="left" w:pos="1345"/>
        </w:tabs>
        <w:spacing w:before="3"/>
        <w:jc w:val="both"/>
        <w:rPr>
          <w:sz w:val="24"/>
          <w:szCs w:val="24"/>
        </w:rPr>
      </w:pPr>
      <w:r w:rsidRPr="00F51A6C">
        <w:rPr>
          <w:sz w:val="24"/>
          <w:szCs w:val="24"/>
        </w:rPr>
        <w:t>New Facility Lease – Hondo</w:t>
      </w:r>
    </w:p>
    <w:p w14:paraId="5AACBF66" w14:textId="721614BF" w:rsidR="00084FE3" w:rsidRDefault="00084FE3" w:rsidP="002A1894">
      <w:pPr>
        <w:pStyle w:val="ListParagraph"/>
        <w:numPr>
          <w:ilvl w:val="0"/>
          <w:numId w:val="8"/>
        </w:numPr>
        <w:tabs>
          <w:tab w:val="left" w:pos="1345"/>
        </w:tabs>
        <w:spacing w:before="3"/>
        <w:jc w:val="both"/>
        <w:rPr>
          <w:sz w:val="24"/>
          <w:szCs w:val="24"/>
        </w:rPr>
      </w:pPr>
      <w:r w:rsidRPr="00F51A6C">
        <w:rPr>
          <w:sz w:val="24"/>
          <w:szCs w:val="24"/>
        </w:rPr>
        <w:t xml:space="preserve">New Facility Lease – Pleasanton </w:t>
      </w:r>
    </w:p>
    <w:p w14:paraId="7ED43804" w14:textId="6F1711E9" w:rsidR="00F51A6C" w:rsidRDefault="00F51A6C" w:rsidP="002A1894">
      <w:pPr>
        <w:pStyle w:val="ListParagraph"/>
        <w:tabs>
          <w:tab w:val="left" w:pos="13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51A6C">
        <w:rPr>
          <w:b/>
          <w:bCs/>
          <w:sz w:val="24"/>
          <w:szCs w:val="24"/>
        </w:rPr>
        <w:t>Action Items for approval:</w:t>
      </w:r>
      <w:r w:rsidR="002A1894">
        <w:rPr>
          <w:b/>
          <w:bCs/>
          <w:sz w:val="24"/>
          <w:szCs w:val="24"/>
        </w:rPr>
        <w:t xml:space="preserve"> </w:t>
      </w:r>
      <w:r w:rsidR="00E97C06">
        <w:rPr>
          <w:b/>
          <w:bCs/>
          <w:sz w:val="24"/>
          <w:szCs w:val="24"/>
        </w:rPr>
        <w:t>three</w:t>
      </w:r>
      <w:r w:rsidR="002A1894">
        <w:rPr>
          <w:b/>
          <w:bCs/>
          <w:sz w:val="24"/>
          <w:szCs w:val="24"/>
        </w:rPr>
        <w:t xml:space="preserve"> facilities </w:t>
      </w:r>
      <w:r w:rsidR="00F651B7">
        <w:rPr>
          <w:b/>
          <w:bCs/>
          <w:sz w:val="24"/>
          <w:szCs w:val="24"/>
        </w:rPr>
        <w:t>l</w:t>
      </w:r>
      <w:r w:rsidR="002A1894">
        <w:rPr>
          <w:b/>
          <w:bCs/>
          <w:sz w:val="24"/>
          <w:szCs w:val="24"/>
        </w:rPr>
        <w:t>ease-</w:t>
      </w:r>
      <w:r w:rsidRPr="00F51A6C">
        <w:rPr>
          <w:b/>
          <w:bCs/>
          <w:sz w:val="24"/>
          <w:szCs w:val="24"/>
        </w:rPr>
        <w:t xml:space="preserve"> Motion to approve by Yousef Kassim and seconded by Lisa Navarro Gonzales. All in favor </w:t>
      </w:r>
      <w:r>
        <w:rPr>
          <w:b/>
          <w:bCs/>
          <w:sz w:val="24"/>
          <w:szCs w:val="24"/>
        </w:rPr>
        <w:t xml:space="preserve">- </w:t>
      </w:r>
      <w:r w:rsidRPr="00F51A6C">
        <w:rPr>
          <w:b/>
          <w:bCs/>
          <w:sz w:val="24"/>
          <w:szCs w:val="24"/>
        </w:rPr>
        <w:t>motion carried.</w:t>
      </w:r>
    </w:p>
    <w:p w14:paraId="70B26204" w14:textId="77777777" w:rsidR="00F51A6C" w:rsidRPr="00F51A6C" w:rsidRDefault="00F51A6C" w:rsidP="00F51A6C">
      <w:pPr>
        <w:tabs>
          <w:tab w:val="left" w:pos="1345"/>
        </w:tabs>
        <w:spacing w:before="3"/>
        <w:rPr>
          <w:sz w:val="24"/>
          <w:szCs w:val="24"/>
        </w:rPr>
      </w:pPr>
    </w:p>
    <w:bookmarkEnd w:id="0"/>
    <w:p w14:paraId="1474C071" w14:textId="0F7FA333" w:rsidR="00CE5463" w:rsidRDefault="00F651B7" w:rsidP="00F651B7">
      <w:pPr>
        <w:pStyle w:val="Heading2"/>
        <w:tabs>
          <w:tab w:val="left" w:pos="940"/>
        </w:tabs>
        <w:spacing w:before="247"/>
      </w:pPr>
      <w:r>
        <w:rPr>
          <w:spacing w:val="-1"/>
        </w:rPr>
        <w:t xml:space="preserve">  </w:t>
      </w:r>
      <w:r w:rsidR="005E7B0C">
        <w:rPr>
          <w:spacing w:val="-1"/>
        </w:rPr>
        <w:t>VII.</w:t>
      </w:r>
      <w:r w:rsidR="00F51A6C">
        <w:rPr>
          <w:spacing w:val="-1"/>
        </w:rPr>
        <w:t xml:space="preserve"> </w:t>
      </w:r>
      <w:r>
        <w:rPr>
          <w:spacing w:val="-1"/>
        </w:rPr>
        <w:t xml:space="preserve">FISCAL UPDATES </w:t>
      </w:r>
      <w:r w:rsidR="00F51A6C">
        <w:t>(DISCUSSION</w:t>
      </w:r>
      <w:r w:rsidR="00F51A6C">
        <w:rPr>
          <w:spacing w:val="-2"/>
        </w:rPr>
        <w:t xml:space="preserve"> </w:t>
      </w:r>
      <w:r w:rsidR="00F51A6C">
        <w:t>AND</w:t>
      </w:r>
      <w:r w:rsidR="00F51A6C">
        <w:rPr>
          <w:spacing w:val="-1"/>
        </w:rPr>
        <w:t xml:space="preserve"> </w:t>
      </w:r>
      <w:r w:rsidR="00F51A6C">
        <w:t>POSSIBLE</w:t>
      </w:r>
      <w:r w:rsidR="00F51A6C">
        <w:rPr>
          <w:spacing w:val="-18"/>
        </w:rPr>
        <w:t xml:space="preserve"> </w:t>
      </w:r>
      <w:r w:rsidR="00F51A6C">
        <w:rPr>
          <w:spacing w:val="-2"/>
        </w:rPr>
        <w:t>ACTION)</w:t>
      </w:r>
    </w:p>
    <w:p w14:paraId="32CE2B32" w14:textId="07F07ADC" w:rsidR="00CE5463" w:rsidRPr="00F651B7" w:rsidRDefault="00F651B7" w:rsidP="00F651B7">
      <w:pPr>
        <w:pStyle w:val="ListParagraph"/>
        <w:numPr>
          <w:ilvl w:val="0"/>
          <w:numId w:val="10"/>
        </w:numPr>
        <w:tabs>
          <w:tab w:val="left" w:pos="1300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>F</w:t>
      </w:r>
      <w:r w:rsidRPr="00F651B7">
        <w:rPr>
          <w:spacing w:val="-2"/>
          <w:sz w:val="24"/>
          <w:szCs w:val="24"/>
        </w:rPr>
        <w:t>inancials</w:t>
      </w:r>
    </w:p>
    <w:p w14:paraId="677BE8A8" w14:textId="585EDB08" w:rsidR="002647AE" w:rsidRPr="002647AE" w:rsidRDefault="002647AE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 w:rsidRPr="002647AE">
        <w:rPr>
          <w:b/>
          <w:bCs/>
          <w:sz w:val="24"/>
          <w:szCs w:val="24"/>
        </w:rPr>
        <w:t>Brandee Perez discussed the Budget to Actual Expenditures, YTD Expenditures by Budget Category Comparison, August 2024 Year-to-Date Service Delivery Rural-Urban Key</w:t>
      </w:r>
    </w:p>
    <w:p w14:paraId="535A49E3" w14:textId="77777777" w:rsidR="002647AE" w:rsidRDefault="002647AE" w:rsidP="002647AE">
      <w:pPr>
        <w:pStyle w:val="ListParagraph"/>
        <w:tabs>
          <w:tab w:val="left" w:pos="1300"/>
        </w:tabs>
        <w:ind w:firstLine="0"/>
        <w:rPr>
          <w:sz w:val="24"/>
          <w:szCs w:val="24"/>
        </w:rPr>
      </w:pPr>
    </w:p>
    <w:p w14:paraId="71D10893" w14:textId="1EC61A10" w:rsidR="002647AE" w:rsidRPr="002647AE" w:rsidRDefault="002647AE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 w:rsidRPr="002647AE">
        <w:rPr>
          <w:b/>
          <w:bCs/>
          <w:sz w:val="24"/>
          <w:szCs w:val="24"/>
        </w:rPr>
        <w:t>Variances – Child Care</w:t>
      </w:r>
    </w:p>
    <w:p w14:paraId="51F77EBE" w14:textId="77777777" w:rsidR="002647AE" w:rsidRPr="002647AE" w:rsidRDefault="002647AE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01BBAEED" w14:textId="0807A10E" w:rsidR="002647AE" w:rsidRDefault="002647AE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 w:rsidRPr="002647AE">
        <w:rPr>
          <w:b/>
          <w:bCs/>
          <w:sz w:val="24"/>
          <w:szCs w:val="24"/>
        </w:rPr>
        <w:t xml:space="preserve">CCP(DFPS)- Contract ends 12/31/2024 and we have 99.66% </w:t>
      </w:r>
      <w:r w:rsidR="00E97C06" w:rsidRPr="002647AE">
        <w:rPr>
          <w:b/>
          <w:bCs/>
          <w:sz w:val="24"/>
          <w:szCs w:val="24"/>
        </w:rPr>
        <w:t>expense</w:t>
      </w:r>
      <w:r w:rsidRPr="002647AE">
        <w:rPr>
          <w:b/>
          <w:bCs/>
          <w:sz w:val="24"/>
          <w:szCs w:val="24"/>
        </w:rPr>
        <w:t>. The board received 1.5M additional funding from TWC to extend the service through the end of the contract. Child Care Quality- Contract end</w:t>
      </w:r>
      <w:r w:rsidR="002B7764">
        <w:rPr>
          <w:b/>
          <w:bCs/>
          <w:sz w:val="24"/>
          <w:szCs w:val="24"/>
        </w:rPr>
        <w:t>ed</w:t>
      </w:r>
      <w:r w:rsidRPr="002647AE">
        <w:rPr>
          <w:b/>
          <w:bCs/>
          <w:sz w:val="24"/>
          <w:szCs w:val="24"/>
        </w:rPr>
        <w:t xml:space="preserve"> 10/31/2024 and we have 68.29% </w:t>
      </w:r>
      <w:r w:rsidR="00E97C06" w:rsidRPr="002647AE">
        <w:rPr>
          <w:b/>
          <w:bCs/>
          <w:sz w:val="24"/>
          <w:szCs w:val="24"/>
        </w:rPr>
        <w:t>expense</w:t>
      </w:r>
      <w:r w:rsidRPr="002647AE">
        <w:rPr>
          <w:b/>
          <w:bCs/>
          <w:sz w:val="24"/>
          <w:szCs w:val="24"/>
        </w:rPr>
        <w:t xml:space="preserve">. Expecting to utilize all funds for childcare quality and will continue to keep track of mentor and assessors’ expenditures. </w:t>
      </w:r>
      <w:r w:rsidR="002923AA">
        <w:rPr>
          <w:b/>
          <w:bCs/>
          <w:sz w:val="24"/>
          <w:szCs w:val="24"/>
        </w:rPr>
        <w:t>T</w:t>
      </w:r>
      <w:r w:rsidRPr="002647AE">
        <w:rPr>
          <w:b/>
          <w:bCs/>
          <w:sz w:val="24"/>
          <w:szCs w:val="24"/>
        </w:rPr>
        <w:t xml:space="preserve">he grant is forecasted to expend 90% of the grant. </w:t>
      </w:r>
    </w:p>
    <w:p w14:paraId="2DFEE3C0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4C51AA85" w14:textId="68BF15D1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Key Variances – TWC Programs </w:t>
      </w:r>
    </w:p>
    <w:p w14:paraId="09DA4AEC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3A4222D7" w14:textId="08A44A0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Reemployment service- Grant was extended through February 2025 with funds expended is 89.96%</w:t>
      </w:r>
      <w:r w:rsidR="00E97C0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Program staff anticipate the grant to be fully expended by the end date.</w:t>
      </w:r>
    </w:p>
    <w:p w14:paraId="324512AB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106D9FA6" w14:textId="14733382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Paid Work Experience-The board expects to receive referrals over the next few months which will increase funds expended.</w:t>
      </w:r>
    </w:p>
    <w:p w14:paraId="673EEF9C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31CD54BA" w14:textId="43408A95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&amp; Employment Navigator – The grant assists a specific population who has access to free education and training</w:t>
      </w:r>
      <w:r w:rsidR="00E97C0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Program staff continue to work with service providers to emphasize the funding available for support services</w:t>
      </w:r>
      <w:r w:rsidR="005E7B0C">
        <w:rPr>
          <w:b/>
          <w:bCs/>
          <w:sz w:val="24"/>
          <w:szCs w:val="24"/>
        </w:rPr>
        <w:t>.</w:t>
      </w:r>
    </w:p>
    <w:p w14:paraId="40C9D3F6" w14:textId="77777777" w:rsidR="005E7B0C" w:rsidRDefault="005E7B0C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28107A00" w14:textId="77777777" w:rsidR="005E7B0C" w:rsidRDefault="005E7B0C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57E1C82B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385E99F6" w14:textId="620D1219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Variances – Other funding</w:t>
      </w:r>
    </w:p>
    <w:p w14:paraId="788AFB70" w14:textId="04A0D08F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Toyota Funds</w:t>
      </w:r>
    </w:p>
    <w:p w14:paraId="147B85EB" w14:textId="7777777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</w:p>
    <w:p w14:paraId="62E95B4C" w14:textId="544B3DC7" w:rsidR="002B7764" w:rsidRDefault="002B7764" w:rsidP="002647AE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 w:rsidRPr="002B7764">
        <w:rPr>
          <w:b/>
          <w:bCs/>
          <w:sz w:val="24"/>
          <w:szCs w:val="24"/>
        </w:rPr>
        <w:t>Funds were used to provide incentives to RTW participants with job placements. Grant has been extended through September 30,2024</w:t>
      </w:r>
      <w:r w:rsidR="00BE2487">
        <w:rPr>
          <w:b/>
          <w:bCs/>
          <w:sz w:val="24"/>
          <w:szCs w:val="24"/>
        </w:rPr>
        <w:t xml:space="preserve"> and were </w:t>
      </w:r>
      <w:r w:rsidRPr="002B7764">
        <w:rPr>
          <w:b/>
          <w:bCs/>
          <w:sz w:val="24"/>
          <w:szCs w:val="24"/>
        </w:rPr>
        <w:t>expecting to fully expend the grant</w:t>
      </w:r>
    </w:p>
    <w:p w14:paraId="0BFCF920" w14:textId="287FC240" w:rsidR="00BE2487" w:rsidRDefault="00BE2487" w:rsidP="00BE2487">
      <w:pPr>
        <w:tabs>
          <w:tab w:val="left" w:pos="1300"/>
        </w:tabs>
        <w:rPr>
          <w:b/>
          <w:bCs/>
          <w:sz w:val="24"/>
          <w:szCs w:val="24"/>
        </w:rPr>
      </w:pPr>
    </w:p>
    <w:p w14:paraId="226CEFB4" w14:textId="3D26CD72" w:rsidR="00BE2487" w:rsidRPr="00BE2487" w:rsidRDefault="00BE2487" w:rsidP="00BE2487">
      <w:pPr>
        <w:pStyle w:val="ListParagraph"/>
        <w:numPr>
          <w:ilvl w:val="0"/>
          <w:numId w:val="10"/>
        </w:numPr>
        <w:tabs>
          <w:tab w:val="left" w:pos="1300"/>
        </w:tabs>
        <w:rPr>
          <w:sz w:val="24"/>
          <w:szCs w:val="24"/>
        </w:rPr>
      </w:pPr>
      <w:r w:rsidRPr="00BE2487">
        <w:rPr>
          <w:sz w:val="24"/>
          <w:szCs w:val="24"/>
        </w:rPr>
        <w:t xml:space="preserve">Ready to Work Update </w:t>
      </w:r>
    </w:p>
    <w:p w14:paraId="0BFAC8B2" w14:textId="47B3C266" w:rsidR="00BE2487" w:rsidRPr="00E736CC" w:rsidRDefault="00BE2487" w:rsidP="00BE2487">
      <w:pPr>
        <w:pStyle w:val="ListParagraph"/>
        <w:tabs>
          <w:tab w:val="left" w:pos="1300"/>
        </w:tabs>
        <w:ind w:firstLine="0"/>
        <w:rPr>
          <w:b/>
          <w:bCs/>
          <w:sz w:val="24"/>
          <w:szCs w:val="24"/>
        </w:rPr>
      </w:pPr>
      <w:r w:rsidRPr="00E736CC">
        <w:rPr>
          <w:b/>
          <w:bCs/>
        </w:rPr>
        <w:t xml:space="preserve">COSA processed all outstanding invoices. </w:t>
      </w:r>
      <w:r w:rsidR="00E736CC" w:rsidRPr="00E736CC">
        <w:rPr>
          <w:b/>
          <w:bCs/>
        </w:rPr>
        <w:t>Staff has begun reconciling all payments requested and paid to</w:t>
      </w:r>
      <w:r w:rsidR="00E736CC">
        <w:rPr>
          <w:b/>
          <w:bCs/>
        </w:rPr>
        <w:t xml:space="preserve"> o</w:t>
      </w:r>
      <w:r w:rsidR="00E736CC" w:rsidRPr="00E736CC">
        <w:rPr>
          <w:b/>
          <w:bCs/>
        </w:rPr>
        <w:t>ur subrecipients.  Any over/under payments will be communicated directly to the subs</w:t>
      </w:r>
      <w:r w:rsidR="00E736CC">
        <w:rPr>
          <w:b/>
          <w:bCs/>
        </w:rPr>
        <w:t>.</w:t>
      </w:r>
      <w:r w:rsidR="00E736CC" w:rsidRPr="00E736CC">
        <w:rPr>
          <w:b/>
          <w:bCs/>
        </w:rPr>
        <w:t xml:space="preserve"> </w:t>
      </w:r>
    </w:p>
    <w:p w14:paraId="09DF82AE" w14:textId="2EF214BB" w:rsidR="00BE2487" w:rsidRPr="00E736CC" w:rsidRDefault="00BE2487" w:rsidP="00BE2487">
      <w:pPr>
        <w:pStyle w:val="NoSpacing"/>
        <w:rPr>
          <w:b/>
          <w:bCs/>
          <w:sz w:val="24"/>
          <w:szCs w:val="24"/>
        </w:rPr>
      </w:pPr>
    </w:p>
    <w:p w14:paraId="11E7E4AF" w14:textId="6FAE2246" w:rsidR="00E736CC" w:rsidRPr="00E736CC" w:rsidRDefault="00E736CC" w:rsidP="00E736CC">
      <w:pPr>
        <w:tabs>
          <w:tab w:val="left" w:pos="1299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          c.  </w:t>
      </w:r>
      <w:r w:rsidRPr="00E736CC">
        <w:rPr>
          <w:sz w:val="24"/>
          <w:szCs w:val="24"/>
        </w:rPr>
        <w:t>Client</w:t>
      </w:r>
      <w:r w:rsidRPr="00E736CC">
        <w:rPr>
          <w:spacing w:val="-2"/>
          <w:sz w:val="24"/>
          <w:szCs w:val="24"/>
        </w:rPr>
        <w:t xml:space="preserve"> </w:t>
      </w:r>
      <w:r w:rsidRPr="00E736CC">
        <w:rPr>
          <w:sz w:val="24"/>
          <w:szCs w:val="24"/>
        </w:rPr>
        <w:t>Expenditure</w:t>
      </w:r>
      <w:r w:rsidRPr="00E736CC">
        <w:rPr>
          <w:spacing w:val="-3"/>
          <w:sz w:val="24"/>
          <w:szCs w:val="24"/>
        </w:rPr>
        <w:t xml:space="preserve"> </w:t>
      </w:r>
      <w:r w:rsidRPr="00E736CC">
        <w:rPr>
          <w:spacing w:val="-2"/>
          <w:sz w:val="24"/>
          <w:szCs w:val="24"/>
        </w:rPr>
        <w:t>Analysis</w:t>
      </w:r>
    </w:p>
    <w:p w14:paraId="7B434FAB" w14:textId="572DF6F6" w:rsidR="00BE2487" w:rsidRDefault="00EC65EF" w:rsidP="00E736CC">
      <w:pPr>
        <w:pStyle w:val="ListParagraph"/>
        <w:tabs>
          <w:tab w:val="left" w:pos="1300"/>
        </w:tabs>
        <w:ind w:left="135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total of $1M has been expended for support services to assist our clients. T</w:t>
      </w:r>
      <w:r w:rsidR="00E736CC">
        <w:rPr>
          <w:b/>
          <w:bCs/>
          <w:sz w:val="24"/>
          <w:szCs w:val="24"/>
        </w:rPr>
        <w:t xml:space="preserve">he highest expenditure is housing assistance, rent or mortgage, </w:t>
      </w:r>
      <w:r w:rsidR="00E97C06">
        <w:rPr>
          <w:b/>
          <w:bCs/>
          <w:sz w:val="24"/>
          <w:szCs w:val="24"/>
        </w:rPr>
        <w:t>transportation,</w:t>
      </w:r>
      <w:r w:rsidR="00E736CC">
        <w:rPr>
          <w:b/>
          <w:bCs/>
          <w:sz w:val="24"/>
          <w:szCs w:val="24"/>
        </w:rPr>
        <w:t xml:space="preserve"> and</w:t>
      </w:r>
      <w:r>
        <w:rPr>
          <w:b/>
          <w:bCs/>
          <w:sz w:val="24"/>
          <w:szCs w:val="24"/>
        </w:rPr>
        <w:t xml:space="preserve"> work-related expenses</w:t>
      </w:r>
      <w:r w:rsidR="00E97C0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Youth services increased by $18,000 in June and Ready to Work expended 13% of their support services budget for laptops and computers for the participants</w:t>
      </w:r>
      <w:r w:rsidR="00E97C06">
        <w:rPr>
          <w:b/>
          <w:bCs/>
          <w:sz w:val="24"/>
          <w:szCs w:val="24"/>
        </w:rPr>
        <w:t xml:space="preserve">. </w:t>
      </w:r>
    </w:p>
    <w:p w14:paraId="2589DD0A" w14:textId="77777777" w:rsidR="00EC65EF" w:rsidRPr="00E736CC" w:rsidRDefault="00EC65EF" w:rsidP="00E736CC">
      <w:pPr>
        <w:pStyle w:val="ListParagraph"/>
        <w:tabs>
          <w:tab w:val="left" w:pos="1300"/>
        </w:tabs>
        <w:ind w:left="1350" w:firstLine="0"/>
        <w:rPr>
          <w:b/>
          <w:bCs/>
          <w:sz w:val="24"/>
          <w:szCs w:val="24"/>
        </w:rPr>
      </w:pPr>
    </w:p>
    <w:p w14:paraId="1528874A" w14:textId="2BCC66B4" w:rsidR="00EC65EF" w:rsidRPr="00A4011B" w:rsidRDefault="00A4011B" w:rsidP="00A4011B">
      <w:pPr>
        <w:tabs>
          <w:tab w:val="left" w:pos="1298"/>
        </w:tabs>
        <w:spacing w:before="4"/>
        <w:ind w:left="99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d.  </w:t>
      </w:r>
      <w:r w:rsidR="00EC65EF" w:rsidRPr="00A4011B">
        <w:rPr>
          <w:sz w:val="24"/>
          <w:szCs w:val="24"/>
        </w:rPr>
        <w:t>County</w:t>
      </w:r>
      <w:r w:rsidR="00EC65EF" w:rsidRPr="00A4011B">
        <w:rPr>
          <w:spacing w:val="-1"/>
          <w:sz w:val="24"/>
          <w:szCs w:val="24"/>
        </w:rPr>
        <w:t xml:space="preserve"> </w:t>
      </w:r>
      <w:r w:rsidR="00EC65EF" w:rsidRPr="00A4011B">
        <w:rPr>
          <w:sz w:val="24"/>
          <w:szCs w:val="24"/>
        </w:rPr>
        <w:t>by County Expenditure</w:t>
      </w:r>
      <w:r w:rsidR="00EC65EF" w:rsidRPr="00A4011B">
        <w:rPr>
          <w:spacing w:val="-3"/>
          <w:sz w:val="24"/>
          <w:szCs w:val="24"/>
        </w:rPr>
        <w:t xml:space="preserve"> </w:t>
      </w:r>
      <w:r w:rsidR="00EC65EF" w:rsidRPr="00A4011B">
        <w:rPr>
          <w:spacing w:val="-2"/>
          <w:sz w:val="24"/>
          <w:szCs w:val="24"/>
        </w:rPr>
        <w:t>Analysis</w:t>
      </w:r>
    </w:p>
    <w:p w14:paraId="5943BE17" w14:textId="4BF958C9" w:rsidR="00EC65EF" w:rsidRDefault="00677EF8" w:rsidP="007C4830">
      <w:pPr>
        <w:pStyle w:val="ListParagraph"/>
        <w:tabs>
          <w:tab w:val="left" w:pos="1300"/>
        </w:tabs>
        <w:ind w:left="135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TWC Programs and childcare funds spike during the summer months, when youth have an increase in work experience and childcare expenditures increase due to children being out of school. Non </w:t>
      </w:r>
      <w:r w:rsidR="007C4830">
        <w:rPr>
          <w:b/>
          <w:bCs/>
          <w:sz w:val="24"/>
          <w:szCs w:val="24"/>
        </w:rPr>
        <w:t xml:space="preserve">TWC </w:t>
      </w:r>
      <w:r>
        <w:rPr>
          <w:b/>
          <w:bCs/>
          <w:sz w:val="24"/>
          <w:szCs w:val="24"/>
        </w:rPr>
        <w:t>funds also increase a large allocation from Ready to Work which we have seen an increase in tuition and training</w:t>
      </w:r>
      <w:r w:rsidR="00E97C06">
        <w:rPr>
          <w:b/>
          <w:bCs/>
          <w:sz w:val="24"/>
          <w:szCs w:val="24"/>
        </w:rPr>
        <w:t xml:space="preserve">. </w:t>
      </w:r>
    </w:p>
    <w:p w14:paraId="7F4466AE" w14:textId="77777777" w:rsidR="00677EF8" w:rsidRDefault="00677EF8" w:rsidP="007C4830">
      <w:pPr>
        <w:pStyle w:val="ListParagraph"/>
        <w:tabs>
          <w:tab w:val="left" w:pos="1300"/>
        </w:tabs>
        <w:ind w:left="1350" w:firstLine="0"/>
        <w:rPr>
          <w:b/>
          <w:bCs/>
          <w:sz w:val="24"/>
          <w:szCs w:val="24"/>
        </w:rPr>
      </w:pPr>
    </w:p>
    <w:p w14:paraId="49230846" w14:textId="4199BF99" w:rsidR="00677EF8" w:rsidRDefault="0017097B" w:rsidP="007C4830">
      <w:pPr>
        <w:pStyle w:val="ListParagraph"/>
        <w:tabs>
          <w:tab w:val="left" w:pos="1300"/>
        </w:tabs>
        <w:ind w:left="1350" w:firstLine="0"/>
      </w:pPr>
      <w:r>
        <w:rPr>
          <w:b/>
          <w:bCs/>
          <w:sz w:val="24"/>
          <w:szCs w:val="24"/>
        </w:rPr>
        <w:t>Update on budget -During the last meeting with the A</w:t>
      </w:r>
      <w:r w:rsidR="00677EF8">
        <w:rPr>
          <w:b/>
          <w:bCs/>
          <w:sz w:val="24"/>
          <w:szCs w:val="24"/>
        </w:rPr>
        <w:t xml:space="preserve">rea Judges </w:t>
      </w:r>
      <w:r>
        <w:rPr>
          <w:b/>
          <w:bCs/>
          <w:sz w:val="24"/>
          <w:szCs w:val="24"/>
        </w:rPr>
        <w:t xml:space="preserve">they </w:t>
      </w:r>
      <w:r w:rsidR="00677EF8">
        <w:rPr>
          <w:b/>
          <w:bCs/>
          <w:sz w:val="24"/>
          <w:szCs w:val="24"/>
        </w:rPr>
        <w:t>asked for a budget workshop</w:t>
      </w:r>
      <w:r>
        <w:rPr>
          <w:b/>
          <w:bCs/>
          <w:sz w:val="24"/>
          <w:szCs w:val="24"/>
        </w:rPr>
        <w:t xml:space="preserve"> as part of approval for the budget</w:t>
      </w:r>
      <w:r w:rsidR="00E97C0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Since the meeting </w:t>
      </w:r>
      <w:r w:rsidR="00D92E60">
        <w:rPr>
          <w:b/>
          <w:bCs/>
          <w:sz w:val="24"/>
          <w:szCs w:val="24"/>
        </w:rPr>
        <w:t xml:space="preserve">Adrian Lopez </w:t>
      </w:r>
      <w:r>
        <w:rPr>
          <w:b/>
          <w:bCs/>
          <w:sz w:val="24"/>
          <w:szCs w:val="24"/>
        </w:rPr>
        <w:t xml:space="preserve">has been in communication with </w:t>
      </w:r>
      <w:r w:rsidR="00D92E60">
        <w:rPr>
          <w:b/>
          <w:bCs/>
          <w:sz w:val="24"/>
          <w:szCs w:val="24"/>
        </w:rPr>
        <w:t xml:space="preserve">Executive Director Clifford Herberg Jr. with </w:t>
      </w:r>
      <w:r>
        <w:rPr>
          <w:b/>
          <w:bCs/>
          <w:sz w:val="24"/>
          <w:szCs w:val="24"/>
        </w:rPr>
        <w:t xml:space="preserve">AACOG.  The presentation is ready; just pending </w:t>
      </w:r>
      <w:r w:rsidR="00D92E60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time and place the area judges recommend</w:t>
      </w:r>
      <w:r w:rsidR="00E97C06">
        <w:rPr>
          <w:b/>
          <w:bCs/>
          <w:sz w:val="24"/>
          <w:szCs w:val="24"/>
        </w:rPr>
        <w:t xml:space="preserve">. </w:t>
      </w:r>
    </w:p>
    <w:p w14:paraId="35E0C3CC" w14:textId="77777777" w:rsidR="00EC65EF" w:rsidRDefault="00EC65EF">
      <w:pPr>
        <w:pStyle w:val="BodyText"/>
        <w:spacing w:before="1"/>
      </w:pPr>
    </w:p>
    <w:p w14:paraId="16F3732C" w14:textId="5761764E" w:rsidR="00CE5463" w:rsidRPr="002D33A1" w:rsidRDefault="00000000" w:rsidP="005E7B0C">
      <w:pPr>
        <w:pStyle w:val="Heading2"/>
        <w:numPr>
          <w:ilvl w:val="0"/>
          <w:numId w:val="14"/>
        </w:numPr>
        <w:tabs>
          <w:tab w:val="left" w:pos="940"/>
        </w:tabs>
      </w:pPr>
      <w:r w:rsidRPr="002D33A1">
        <w:t>CEO</w:t>
      </w:r>
      <w:r w:rsidRPr="002D33A1">
        <w:rPr>
          <w:spacing w:val="-3"/>
        </w:rPr>
        <w:t xml:space="preserve"> </w:t>
      </w:r>
      <w:r w:rsidRPr="002D33A1">
        <w:rPr>
          <w:spacing w:val="-2"/>
        </w:rPr>
        <w:t>REPORT</w:t>
      </w:r>
    </w:p>
    <w:p w14:paraId="2D78BAE5" w14:textId="54197881" w:rsidR="00CE5463" w:rsidRDefault="00000000" w:rsidP="002D33A1">
      <w:pPr>
        <w:pStyle w:val="BodyText"/>
        <w:spacing w:before="2"/>
        <w:ind w:left="940"/>
        <w:rPr>
          <w:spacing w:val="-5"/>
        </w:rPr>
      </w:pPr>
      <w:r>
        <w:t>Presenter:</w:t>
      </w:r>
      <w:r>
        <w:rPr>
          <w:spacing w:val="-3"/>
        </w:rPr>
        <w:t xml:space="preserve"> </w:t>
      </w:r>
      <w:r>
        <w:t>Adrian</w:t>
      </w:r>
      <w:r>
        <w:rPr>
          <w:spacing w:val="-3"/>
        </w:rPr>
        <w:t xml:space="preserve"> </w:t>
      </w:r>
      <w:r>
        <w:t>Lopez,</w:t>
      </w:r>
      <w:r>
        <w:rPr>
          <w:spacing w:val="-6"/>
        </w:rPr>
        <w:t xml:space="preserve"> </w:t>
      </w:r>
      <w:r>
        <w:rPr>
          <w:spacing w:val="-5"/>
        </w:rPr>
        <w:t>CEO</w:t>
      </w:r>
    </w:p>
    <w:p w14:paraId="1AC6D068" w14:textId="7EFE06EA" w:rsidR="08ECF0FB" w:rsidRPr="005E7B0C" w:rsidRDefault="08ECF0FB" w:rsidP="005E7B0C">
      <w:pPr>
        <w:pStyle w:val="BodyText"/>
        <w:numPr>
          <w:ilvl w:val="0"/>
          <w:numId w:val="15"/>
        </w:numPr>
        <w:spacing w:before="2"/>
        <w:rPr>
          <w:spacing w:val="-5"/>
        </w:rPr>
      </w:pPr>
      <w:r>
        <w:t>TX FAME</w:t>
      </w:r>
    </w:p>
    <w:p w14:paraId="2FF00323" w14:textId="1B939ED4" w:rsidR="08ECF0FB" w:rsidRDefault="08ECF0FB" w:rsidP="08ECF0FB">
      <w:pPr>
        <w:pStyle w:val="BodyText"/>
        <w:numPr>
          <w:ilvl w:val="0"/>
          <w:numId w:val="2"/>
        </w:numPr>
        <w:spacing w:before="2"/>
      </w:pPr>
      <w:r>
        <w:t>Budget</w:t>
      </w:r>
    </w:p>
    <w:p w14:paraId="75E1D653" w14:textId="6CD4E11C" w:rsidR="00A42E80" w:rsidRDefault="08ECF0FB" w:rsidP="00A42E80">
      <w:pPr>
        <w:pStyle w:val="BodyText"/>
        <w:spacing w:before="2"/>
        <w:ind w:left="1346"/>
      </w:pPr>
      <w:r>
        <w:t>ii.   Non-Profit Status</w:t>
      </w:r>
    </w:p>
    <w:p w14:paraId="2883A0A1" w14:textId="77777777" w:rsidR="00DA0E42" w:rsidRDefault="00DA0E42" w:rsidP="00A42E80">
      <w:pPr>
        <w:pStyle w:val="BodyText"/>
        <w:spacing w:before="2"/>
        <w:ind w:left="1346"/>
      </w:pPr>
    </w:p>
    <w:p w14:paraId="594B459F" w14:textId="279208DF" w:rsidR="00DA0E42" w:rsidRPr="00EA45C1" w:rsidRDefault="00DA0E42" w:rsidP="00A42E80">
      <w:pPr>
        <w:pStyle w:val="BodyText"/>
        <w:spacing w:before="2"/>
        <w:ind w:left="1346"/>
        <w:rPr>
          <w:b/>
          <w:bCs/>
        </w:rPr>
      </w:pPr>
      <w:r w:rsidRPr="00EA45C1">
        <w:rPr>
          <w:b/>
          <w:bCs/>
        </w:rPr>
        <w:t xml:space="preserve">A draft budget is being worked on to present to TX FAME and this </w:t>
      </w:r>
      <w:r w:rsidR="003603CA">
        <w:rPr>
          <w:b/>
          <w:bCs/>
        </w:rPr>
        <w:t>commi</w:t>
      </w:r>
      <w:r w:rsidRPr="00EA45C1">
        <w:rPr>
          <w:b/>
          <w:bCs/>
        </w:rPr>
        <w:t xml:space="preserve">ttee. </w:t>
      </w:r>
      <w:r w:rsidR="0045510A">
        <w:rPr>
          <w:b/>
          <w:bCs/>
        </w:rPr>
        <w:t>A 501c3 was created and several applications have been submitted</w:t>
      </w:r>
      <w:r w:rsidR="003603CA">
        <w:rPr>
          <w:b/>
          <w:bCs/>
        </w:rPr>
        <w:t>.</w:t>
      </w:r>
      <w:r w:rsidR="0045510A">
        <w:rPr>
          <w:b/>
          <w:bCs/>
        </w:rPr>
        <w:t xml:space="preserve"> We are working diligently with auditors to bring TX FAME into compliance</w:t>
      </w:r>
      <w:r w:rsidR="003603CA">
        <w:rPr>
          <w:b/>
          <w:bCs/>
        </w:rPr>
        <w:t xml:space="preserve"> and will have more updates within the next 30-60 days</w:t>
      </w:r>
      <w:r w:rsidR="00E97C06">
        <w:rPr>
          <w:b/>
          <w:bCs/>
        </w:rPr>
        <w:t xml:space="preserve">. </w:t>
      </w:r>
    </w:p>
    <w:p w14:paraId="4E179CFA" w14:textId="7D85B489" w:rsidR="00DA0E42" w:rsidRPr="002D33A1" w:rsidRDefault="00DA0E42" w:rsidP="00A42E80">
      <w:pPr>
        <w:pStyle w:val="BodyText"/>
        <w:spacing w:before="2"/>
        <w:ind w:left="1346"/>
      </w:pPr>
    </w:p>
    <w:p w14:paraId="1680AFA6" w14:textId="77777777" w:rsidR="00CE5463" w:rsidRDefault="00000000" w:rsidP="005E7B0C">
      <w:pPr>
        <w:pStyle w:val="Heading2"/>
        <w:numPr>
          <w:ilvl w:val="0"/>
          <w:numId w:val="14"/>
        </w:numPr>
        <w:tabs>
          <w:tab w:val="left" w:pos="940"/>
        </w:tabs>
        <w:ind w:hanging="722"/>
      </w:pPr>
      <w:r>
        <w:t>CHAIR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494E7A65" w14:textId="77777777" w:rsidR="00CE5463" w:rsidRDefault="00000000">
      <w:pPr>
        <w:pStyle w:val="BodyText"/>
        <w:ind w:left="940"/>
        <w:rPr>
          <w:spacing w:val="-4"/>
        </w:rPr>
      </w:pPr>
      <w:r>
        <w:t>Presenter: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4"/>
        </w:rPr>
        <w:t>Chair</w:t>
      </w:r>
    </w:p>
    <w:p w14:paraId="57F256B0" w14:textId="77777777" w:rsidR="005E7B0C" w:rsidRDefault="005E7B0C">
      <w:pPr>
        <w:pStyle w:val="BodyText"/>
        <w:ind w:left="940"/>
        <w:rPr>
          <w:spacing w:val="-4"/>
        </w:rPr>
      </w:pPr>
    </w:p>
    <w:p w14:paraId="6C39583D" w14:textId="77777777" w:rsidR="005E7B0C" w:rsidRDefault="005E7B0C">
      <w:pPr>
        <w:pStyle w:val="BodyText"/>
        <w:ind w:left="940"/>
        <w:rPr>
          <w:spacing w:val="-4"/>
        </w:rPr>
      </w:pPr>
    </w:p>
    <w:p w14:paraId="2F0C551B" w14:textId="77777777" w:rsidR="005E7B0C" w:rsidRDefault="005E7B0C">
      <w:pPr>
        <w:pStyle w:val="BodyText"/>
        <w:ind w:left="940"/>
        <w:rPr>
          <w:spacing w:val="-4"/>
        </w:rPr>
      </w:pPr>
    </w:p>
    <w:p w14:paraId="68F5DD21" w14:textId="77777777" w:rsidR="005E7B0C" w:rsidRDefault="005E7B0C">
      <w:pPr>
        <w:pStyle w:val="BodyText"/>
        <w:ind w:left="940"/>
        <w:rPr>
          <w:spacing w:val="-4"/>
        </w:rPr>
      </w:pPr>
    </w:p>
    <w:p w14:paraId="6890B14D" w14:textId="77777777" w:rsidR="005E7B0C" w:rsidRDefault="005E7B0C">
      <w:pPr>
        <w:pStyle w:val="BodyText"/>
        <w:ind w:left="940"/>
      </w:pPr>
    </w:p>
    <w:p w14:paraId="09BCD1F1" w14:textId="431F7DC2" w:rsidR="08ECF0FB" w:rsidRDefault="08ECF0FB" w:rsidP="08ECF0FB">
      <w:pPr>
        <w:pStyle w:val="BodyText"/>
        <w:ind w:left="940"/>
      </w:pPr>
    </w:p>
    <w:p w14:paraId="4CF02983" w14:textId="77777777" w:rsidR="00CE5463" w:rsidRDefault="00CE5463" w:rsidP="001D0C98">
      <w:pPr>
        <w:pStyle w:val="BodyText"/>
        <w:tabs>
          <w:tab w:val="left" w:pos="900"/>
        </w:tabs>
        <w:spacing w:before="5"/>
      </w:pPr>
    </w:p>
    <w:p w14:paraId="34756453" w14:textId="77777777" w:rsidR="00CE5463" w:rsidRDefault="00000000" w:rsidP="005E7B0C">
      <w:pPr>
        <w:pStyle w:val="Heading2"/>
        <w:numPr>
          <w:ilvl w:val="0"/>
          <w:numId w:val="14"/>
        </w:numPr>
        <w:tabs>
          <w:tab w:val="left" w:pos="722"/>
        </w:tabs>
        <w:ind w:left="722" w:right="6259" w:hanging="722"/>
        <w:jc w:val="right"/>
      </w:pPr>
      <w:r>
        <w:t>EXECUTIVE</w:t>
      </w:r>
      <w:r>
        <w:rPr>
          <w:spacing w:val="-14"/>
        </w:rPr>
        <w:t xml:space="preserve"> </w:t>
      </w:r>
      <w:r>
        <w:rPr>
          <w:spacing w:val="-2"/>
        </w:rPr>
        <w:t>SESSION:</w:t>
      </w:r>
    </w:p>
    <w:p w14:paraId="1696A6E9" w14:textId="77777777" w:rsidR="00CE5463" w:rsidRDefault="00000000">
      <w:pPr>
        <w:pStyle w:val="BodyText"/>
        <w:spacing w:before="2"/>
        <w:ind w:left="940" w:right="255"/>
        <w:jc w:val="both"/>
      </w:pP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Chapter</w:t>
      </w:r>
      <w:r>
        <w:rPr>
          <w:spacing w:val="-13"/>
        </w:rPr>
        <w:t xml:space="preserve"> </w:t>
      </w:r>
      <w:r>
        <w:t>551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t>Act,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move</w:t>
      </w:r>
      <w:r>
        <w:rPr>
          <w:spacing w:val="-11"/>
        </w:rPr>
        <w:t xml:space="preserve"> </w:t>
      </w:r>
      <w:r>
        <w:t>into Executive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 as set out in section 551.071 et. seq. including, but not limited to, the following:</w:t>
      </w:r>
    </w:p>
    <w:p w14:paraId="2C8DFB8F" w14:textId="77777777" w:rsidR="00CE5463" w:rsidRDefault="00000000" w:rsidP="007C1DE4">
      <w:pPr>
        <w:pStyle w:val="ListParagraph"/>
        <w:numPr>
          <w:ilvl w:val="1"/>
          <w:numId w:val="12"/>
        </w:numPr>
        <w:tabs>
          <w:tab w:val="left" w:pos="1300"/>
        </w:tabs>
        <w:spacing w:before="75"/>
        <w:ind w:right="288"/>
        <w:jc w:val="both"/>
        <w:rPr>
          <w:sz w:val="24"/>
        </w:rPr>
      </w:pPr>
      <w:r>
        <w:rPr>
          <w:sz w:val="24"/>
        </w:rPr>
        <w:t>Government Code §551.072 – Discussions Regarding Purchase, Exchange, Lease, or Value of Real Property if Deliberation in an Open Meeting Would Have a Detrimental Effect on the Position of Workforce Solutions Alamo in Negotiations with a Third Party;</w:t>
      </w:r>
    </w:p>
    <w:p w14:paraId="5DF8584A" w14:textId="77777777" w:rsidR="00CE5463" w:rsidRDefault="00000000" w:rsidP="007C1DE4">
      <w:pPr>
        <w:pStyle w:val="ListParagraph"/>
        <w:numPr>
          <w:ilvl w:val="1"/>
          <w:numId w:val="12"/>
        </w:numPr>
        <w:tabs>
          <w:tab w:val="left" w:pos="1298"/>
          <w:tab w:val="left" w:pos="1300"/>
        </w:tabs>
        <w:spacing w:before="1" w:line="242" w:lineRule="auto"/>
        <w:ind w:right="279"/>
        <w:jc w:val="both"/>
        <w:rPr>
          <w:sz w:val="24"/>
        </w:rPr>
      </w:pPr>
      <w:r>
        <w:rPr>
          <w:sz w:val="24"/>
        </w:rPr>
        <w:t>Government</w:t>
      </w:r>
      <w:r>
        <w:rPr>
          <w:spacing w:val="-15"/>
          <w:sz w:val="24"/>
        </w:rPr>
        <w:t xml:space="preserve"> </w:t>
      </w:r>
      <w:r>
        <w:rPr>
          <w:sz w:val="24"/>
        </w:rPr>
        <w:t>Code</w:t>
      </w:r>
      <w:r>
        <w:rPr>
          <w:spacing w:val="-15"/>
          <w:sz w:val="24"/>
        </w:rPr>
        <w:t xml:space="preserve"> </w:t>
      </w:r>
      <w:r>
        <w:rPr>
          <w:sz w:val="24"/>
        </w:rPr>
        <w:t>§551.071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Matters</w:t>
      </w:r>
      <w:r>
        <w:rPr>
          <w:spacing w:val="-15"/>
          <w:sz w:val="24"/>
        </w:rPr>
        <w:t xml:space="preserve"> </w:t>
      </w:r>
      <w:r>
        <w:rPr>
          <w:sz w:val="24"/>
        </w:rPr>
        <w:t>Where</w:t>
      </w:r>
      <w:r>
        <w:rPr>
          <w:spacing w:val="-15"/>
          <w:sz w:val="24"/>
        </w:rPr>
        <w:t xml:space="preserve"> </w:t>
      </w:r>
      <w:r>
        <w:rPr>
          <w:sz w:val="24"/>
        </w:rPr>
        <w:t>Workforce</w:t>
      </w:r>
      <w:r>
        <w:rPr>
          <w:spacing w:val="-15"/>
          <w:sz w:val="24"/>
        </w:rPr>
        <w:t xml:space="preserve"> </w:t>
      </w:r>
      <w:r>
        <w:rPr>
          <w:sz w:val="24"/>
        </w:rPr>
        <w:t>Solutions</w:t>
      </w:r>
      <w:r>
        <w:rPr>
          <w:spacing w:val="-12"/>
          <w:sz w:val="24"/>
        </w:rPr>
        <w:t xml:space="preserve"> </w:t>
      </w:r>
      <w:r>
        <w:rPr>
          <w:sz w:val="24"/>
        </w:rPr>
        <w:t>Alamo</w:t>
      </w:r>
      <w:r>
        <w:rPr>
          <w:spacing w:val="-14"/>
          <w:sz w:val="24"/>
        </w:rPr>
        <w:t xml:space="preserve"> </w:t>
      </w:r>
      <w:r>
        <w:rPr>
          <w:sz w:val="24"/>
        </w:rPr>
        <w:t>Seeks the Advice of its Attorney as Privileged Communications Under the Texas</w:t>
      </w:r>
    </w:p>
    <w:p w14:paraId="1B6009B1" w14:textId="77777777" w:rsidR="00CE5463" w:rsidRDefault="00000000" w:rsidP="007C1DE4">
      <w:pPr>
        <w:pStyle w:val="BodyText"/>
        <w:numPr>
          <w:ilvl w:val="2"/>
          <w:numId w:val="12"/>
        </w:numPr>
        <w:spacing w:before="71"/>
        <w:jc w:val="both"/>
        <w:rPr>
          <w:spacing w:val="-2"/>
        </w:rPr>
      </w:pPr>
      <w:r>
        <w:t>Disciplinary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State</w:t>
      </w:r>
      <w:r>
        <w:rPr>
          <w:spacing w:val="-2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Texas;</w:t>
      </w:r>
    </w:p>
    <w:p w14:paraId="549D4261" w14:textId="77777777" w:rsidR="00D242D8" w:rsidRDefault="00D242D8">
      <w:pPr>
        <w:pStyle w:val="BodyText"/>
        <w:spacing w:before="71"/>
        <w:ind w:left="1300"/>
        <w:jc w:val="both"/>
      </w:pPr>
    </w:p>
    <w:p w14:paraId="571CC2DD" w14:textId="77777777" w:rsidR="001D0C98" w:rsidRPr="001D0C98" w:rsidRDefault="00000000" w:rsidP="007C1DE4">
      <w:pPr>
        <w:pStyle w:val="ListParagraph"/>
        <w:numPr>
          <w:ilvl w:val="1"/>
          <w:numId w:val="12"/>
        </w:numPr>
        <w:tabs>
          <w:tab w:val="left" w:pos="1299"/>
        </w:tabs>
        <w:jc w:val="both"/>
        <w:rPr>
          <w:sz w:val="24"/>
        </w:rPr>
      </w:pPr>
      <w:r>
        <w:rPr>
          <w:sz w:val="24"/>
        </w:rPr>
        <w:t>Pending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Contemplated </w:t>
      </w:r>
      <w:r>
        <w:rPr>
          <w:spacing w:val="-2"/>
          <w:sz w:val="24"/>
        </w:rPr>
        <w:t>Litigation;</w:t>
      </w:r>
    </w:p>
    <w:p w14:paraId="343B7806" w14:textId="77777777" w:rsidR="001D0C98" w:rsidRPr="001D0C98" w:rsidRDefault="001D0C98" w:rsidP="007C1DE4">
      <w:pPr>
        <w:pStyle w:val="ListParagraph"/>
        <w:numPr>
          <w:ilvl w:val="1"/>
          <w:numId w:val="12"/>
        </w:numPr>
        <w:tabs>
          <w:tab w:val="left" w:pos="1299"/>
        </w:tabs>
        <w:jc w:val="both"/>
        <w:rPr>
          <w:sz w:val="24"/>
        </w:rPr>
      </w:pPr>
      <w:r w:rsidRPr="001D0C98">
        <w:rPr>
          <w:sz w:val="24"/>
        </w:rPr>
        <w:t>Government Code §551.074 – Personnel Matters Involving Senior Executive Staff and Employees of Workforce Solutions Alamo; and</w:t>
      </w:r>
    </w:p>
    <w:p w14:paraId="687853BF" w14:textId="77777777" w:rsidR="001D0C98" w:rsidRDefault="001D0C98" w:rsidP="007C1DE4">
      <w:pPr>
        <w:pStyle w:val="ListParagraph"/>
        <w:numPr>
          <w:ilvl w:val="1"/>
          <w:numId w:val="12"/>
        </w:numPr>
        <w:tabs>
          <w:tab w:val="left" w:pos="1299"/>
        </w:tabs>
        <w:jc w:val="both"/>
        <w:rPr>
          <w:sz w:val="24"/>
        </w:rPr>
      </w:pPr>
      <w:r w:rsidRPr="001D0C98">
        <w:rPr>
          <w:sz w:val="24"/>
        </w:rPr>
        <w:t>Government Code §551.089 – Discussions Regarding Security Devices or Audits.</w:t>
      </w:r>
    </w:p>
    <w:p w14:paraId="66BC0CC1" w14:textId="77777777" w:rsidR="001D0C98" w:rsidRPr="001D0C98" w:rsidRDefault="001D0C98" w:rsidP="001D0C98">
      <w:pPr>
        <w:pStyle w:val="ListParagraph"/>
        <w:tabs>
          <w:tab w:val="left" w:pos="1299"/>
        </w:tabs>
        <w:ind w:left="1346" w:firstLine="0"/>
        <w:jc w:val="both"/>
        <w:rPr>
          <w:sz w:val="24"/>
        </w:rPr>
      </w:pPr>
    </w:p>
    <w:p w14:paraId="4F687196" w14:textId="77777777" w:rsidR="001D0C98" w:rsidRDefault="001D0C98" w:rsidP="001D0C98">
      <w:pPr>
        <w:pStyle w:val="paragraph"/>
        <w:numPr>
          <w:ilvl w:val="0"/>
          <w:numId w:val="3"/>
        </w:numPr>
        <w:spacing w:before="0" w:beforeAutospacing="0" w:after="0" w:afterAutospacing="0"/>
        <w:ind w:left="930" w:firstLine="0"/>
        <w:textAlignment w:val="baseline"/>
      </w:pPr>
      <w:r w:rsidRPr="001D0C98">
        <w:t>ADJOURNMENT</w:t>
      </w:r>
      <w:r>
        <w:rPr>
          <w:rStyle w:val="eop"/>
          <w:rFonts w:eastAsiaTheme="majorEastAsia"/>
        </w:rPr>
        <w:t> </w:t>
      </w:r>
      <w:r>
        <w:rPr>
          <w:rStyle w:val="eop"/>
          <w:rFonts w:eastAsiaTheme="majorEastAsia"/>
        </w:rPr>
        <w:br/>
      </w:r>
      <w:r w:rsidRPr="001D0C98">
        <w:t>Presenter: Mary Batch, Committee Chai</w:t>
      </w:r>
      <w:r>
        <w:t>r</w:t>
      </w:r>
    </w:p>
    <w:p w14:paraId="7B8C6C40" w14:textId="687C7492" w:rsidR="00D242D8" w:rsidRPr="00A92874" w:rsidRDefault="007C1DE4" w:rsidP="007C1DE4">
      <w:pPr>
        <w:pStyle w:val="paragraph"/>
        <w:tabs>
          <w:tab w:val="left" w:pos="1118"/>
        </w:tabs>
        <w:spacing w:before="0" w:beforeAutospacing="0" w:after="0" w:afterAutospacing="0"/>
        <w:ind w:left="930"/>
        <w:textAlignment w:val="baseline"/>
        <w:rPr>
          <w:b/>
          <w:bCs/>
        </w:rPr>
      </w:pPr>
      <w:r w:rsidRPr="00A92874">
        <w:rPr>
          <w:b/>
          <w:bCs/>
        </w:rPr>
        <w:t xml:space="preserve">At 11:19AM, Motion by Chairwoman Mary Batch to adjourn the meeting. </w:t>
      </w:r>
      <w:r w:rsidR="00A92874">
        <w:rPr>
          <w:b/>
          <w:bCs/>
        </w:rPr>
        <w:t>1st</w:t>
      </w:r>
      <w:r w:rsidRPr="00A92874">
        <w:rPr>
          <w:b/>
          <w:bCs/>
        </w:rPr>
        <w:t xml:space="preserve"> Yousef Kassim and </w:t>
      </w:r>
      <w:r w:rsidR="00A92874">
        <w:rPr>
          <w:b/>
          <w:bCs/>
        </w:rPr>
        <w:t xml:space="preserve">seconded </w:t>
      </w:r>
      <w:r w:rsidRPr="00A92874">
        <w:rPr>
          <w:b/>
          <w:bCs/>
        </w:rPr>
        <w:t xml:space="preserve">by Lisa Navarro Gonzales. </w:t>
      </w:r>
    </w:p>
    <w:p w14:paraId="0DAE5B68" w14:textId="77777777" w:rsidR="00D242D8" w:rsidRPr="00A92874" w:rsidRDefault="00D242D8" w:rsidP="00D242D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6BA25F3" w14:textId="77777777" w:rsidR="00D242D8" w:rsidRPr="00A92874" w:rsidRDefault="00D242D8" w:rsidP="00D242D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6D89303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619AE96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277F6B1F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704D96C7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0DF6834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4CA464D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44C8A3C5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0467ECE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63703E4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13B40CB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BD31DAF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9F2C6B8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EA9BD3E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77FAB917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566E272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806294A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5583D31B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5594793A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C526934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B0955D4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CCD2CB7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4B0322BF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5784090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11E6EA22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47EA80F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CC15CB4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7BDE7D9E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2FDEA68A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3E19820A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239B1101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79A851C1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6E6717C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60096E6E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423684CE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2E77E795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9681E81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5945779D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880613D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038A0157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2CD4BD38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p w14:paraId="5BDEE6C8" w14:textId="77777777" w:rsidR="00D242D8" w:rsidRDefault="00D242D8" w:rsidP="00D242D8">
      <w:pPr>
        <w:pStyle w:val="paragraph"/>
        <w:spacing w:before="0" w:beforeAutospacing="0" w:after="0" w:afterAutospacing="0"/>
        <w:textAlignment w:val="baseline"/>
      </w:pPr>
    </w:p>
    <w:sectPr w:rsidR="00D242D8">
      <w:pgSz w:w="12240" w:h="15840"/>
      <w:pgMar w:top="120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47CBC" w14:textId="77777777" w:rsidR="001527AA" w:rsidRDefault="001527AA" w:rsidP="00382B07">
      <w:r>
        <w:separator/>
      </w:r>
    </w:p>
  </w:endnote>
  <w:endnote w:type="continuationSeparator" w:id="0">
    <w:p w14:paraId="17FA0952" w14:textId="77777777" w:rsidR="001527AA" w:rsidRDefault="001527AA" w:rsidP="0038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5367D" w14:textId="77777777" w:rsidR="001527AA" w:rsidRDefault="001527AA" w:rsidP="00382B07">
      <w:r>
        <w:separator/>
      </w:r>
    </w:p>
  </w:footnote>
  <w:footnote w:type="continuationSeparator" w:id="0">
    <w:p w14:paraId="044AC68B" w14:textId="77777777" w:rsidR="001527AA" w:rsidRDefault="001527AA" w:rsidP="0038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3378"/>
    <w:multiLevelType w:val="hybridMultilevel"/>
    <w:tmpl w:val="9CE0DECE"/>
    <w:lvl w:ilvl="0" w:tplc="7556E97A">
      <w:start w:val="9"/>
      <w:numFmt w:val="lowerLetter"/>
      <w:lvlText w:val="%1."/>
      <w:lvlJc w:val="left"/>
      <w:pPr>
        <w:ind w:left="1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6" w:hanging="360"/>
      </w:pPr>
    </w:lvl>
    <w:lvl w:ilvl="2" w:tplc="0409001B" w:tentative="1">
      <w:start w:val="1"/>
      <w:numFmt w:val="lowerRoman"/>
      <w:lvlText w:val="%3."/>
      <w:lvlJc w:val="right"/>
      <w:pPr>
        <w:ind w:left="3146" w:hanging="180"/>
      </w:pPr>
    </w:lvl>
    <w:lvl w:ilvl="3" w:tplc="0409000F" w:tentative="1">
      <w:start w:val="1"/>
      <w:numFmt w:val="decimal"/>
      <w:lvlText w:val="%4."/>
      <w:lvlJc w:val="left"/>
      <w:pPr>
        <w:ind w:left="3866" w:hanging="360"/>
      </w:pPr>
    </w:lvl>
    <w:lvl w:ilvl="4" w:tplc="04090019" w:tentative="1">
      <w:start w:val="1"/>
      <w:numFmt w:val="lowerLetter"/>
      <w:lvlText w:val="%5."/>
      <w:lvlJc w:val="left"/>
      <w:pPr>
        <w:ind w:left="4586" w:hanging="360"/>
      </w:pPr>
    </w:lvl>
    <w:lvl w:ilvl="5" w:tplc="0409001B" w:tentative="1">
      <w:start w:val="1"/>
      <w:numFmt w:val="lowerRoman"/>
      <w:lvlText w:val="%6."/>
      <w:lvlJc w:val="right"/>
      <w:pPr>
        <w:ind w:left="5306" w:hanging="180"/>
      </w:pPr>
    </w:lvl>
    <w:lvl w:ilvl="6" w:tplc="0409000F" w:tentative="1">
      <w:start w:val="1"/>
      <w:numFmt w:val="decimal"/>
      <w:lvlText w:val="%7."/>
      <w:lvlJc w:val="left"/>
      <w:pPr>
        <w:ind w:left="6026" w:hanging="360"/>
      </w:pPr>
    </w:lvl>
    <w:lvl w:ilvl="7" w:tplc="04090019" w:tentative="1">
      <w:start w:val="1"/>
      <w:numFmt w:val="lowerLetter"/>
      <w:lvlText w:val="%8."/>
      <w:lvlJc w:val="left"/>
      <w:pPr>
        <w:ind w:left="6746" w:hanging="360"/>
      </w:pPr>
    </w:lvl>
    <w:lvl w:ilvl="8" w:tplc="040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" w15:restartNumberingAfterBreak="0">
    <w:nsid w:val="0A760590"/>
    <w:multiLevelType w:val="hybridMultilevel"/>
    <w:tmpl w:val="82BCFE44"/>
    <w:lvl w:ilvl="0" w:tplc="FB0C8262">
      <w:start w:val="1"/>
      <w:numFmt w:val="lowerLetter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1A3221AD"/>
    <w:multiLevelType w:val="hybridMultilevel"/>
    <w:tmpl w:val="88385A82"/>
    <w:lvl w:ilvl="0" w:tplc="4DA6469E">
      <w:start w:val="8"/>
      <w:numFmt w:val="upperRoman"/>
      <w:lvlText w:val="%1."/>
      <w:lvlJc w:val="left"/>
      <w:pPr>
        <w:ind w:left="1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 w15:restartNumberingAfterBreak="0">
    <w:nsid w:val="1CC97551"/>
    <w:multiLevelType w:val="hybridMultilevel"/>
    <w:tmpl w:val="0DCCB3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41A1702B"/>
    <w:multiLevelType w:val="hybridMultilevel"/>
    <w:tmpl w:val="50D2E5AE"/>
    <w:lvl w:ilvl="0" w:tplc="4AAE7FE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CA2FCF"/>
    <w:multiLevelType w:val="hybridMultilevel"/>
    <w:tmpl w:val="466AA316"/>
    <w:lvl w:ilvl="0" w:tplc="FFFFFFFF">
      <w:start w:val="1"/>
      <w:numFmt w:val="upperRoman"/>
      <w:lvlText w:val="%1."/>
      <w:lvlJc w:val="left"/>
      <w:pPr>
        <w:ind w:left="9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FFFFFFFF">
      <w:numFmt w:val="bullet"/>
      <w:lvlText w:val="•"/>
      <w:lvlJc w:val="left"/>
      <w:pPr>
        <w:ind w:left="1340" w:hanging="40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77" w:hanging="40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5" w:hanging="40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52" w:hanging="40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90" w:hanging="40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7" w:hanging="40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65" w:hanging="406"/>
      </w:pPr>
      <w:rPr>
        <w:rFonts w:hint="default"/>
        <w:lang w:val="en-US" w:eastAsia="en-US" w:bidi="ar-SA"/>
      </w:rPr>
    </w:lvl>
  </w:abstractNum>
  <w:abstractNum w:abstractNumId="6" w15:restartNumberingAfterBreak="0">
    <w:nsid w:val="4D947C90"/>
    <w:multiLevelType w:val="hybridMultilevel"/>
    <w:tmpl w:val="81F886E4"/>
    <w:lvl w:ilvl="0" w:tplc="FD5A0D88">
      <w:start w:val="1"/>
      <w:numFmt w:val="lowerLetter"/>
      <w:lvlText w:val="%1."/>
      <w:lvlJc w:val="left"/>
      <w:pPr>
        <w:ind w:left="1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 w15:restartNumberingAfterBreak="0">
    <w:nsid w:val="4E0309BD"/>
    <w:multiLevelType w:val="hybridMultilevel"/>
    <w:tmpl w:val="5DAA9F8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4F02472B"/>
    <w:multiLevelType w:val="multilevel"/>
    <w:tmpl w:val="0E9CD3D0"/>
    <w:lvl w:ilvl="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31442"/>
    <w:multiLevelType w:val="hybridMultilevel"/>
    <w:tmpl w:val="AA98F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B4759"/>
    <w:multiLevelType w:val="hybridMultilevel"/>
    <w:tmpl w:val="661EFBC4"/>
    <w:lvl w:ilvl="0" w:tplc="FFFFFFFF">
      <w:start w:val="1"/>
      <w:numFmt w:val="upperRoman"/>
      <w:lvlText w:val="%1."/>
      <w:lvlJc w:val="left"/>
      <w:pPr>
        <w:ind w:left="9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FFFFFFFF">
      <w:numFmt w:val="bullet"/>
      <w:lvlText w:val="•"/>
      <w:lvlJc w:val="left"/>
      <w:pPr>
        <w:ind w:left="1340" w:hanging="40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77" w:hanging="40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5" w:hanging="40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52" w:hanging="40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90" w:hanging="40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7" w:hanging="40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65" w:hanging="406"/>
      </w:pPr>
      <w:rPr>
        <w:rFonts w:hint="default"/>
        <w:lang w:val="en-US" w:eastAsia="en-US" w:bidi="ar-SA"/>
      </w:rPr>
    </w:lvl>
  </w:abstractNum>
  <w:abstractNum w:abstractNumId="11" w15:restartNumberingAfterBreak="0">
    <w:nsid w:val="5C991275"/>
    <w:multiLevelType w:val="hybridMultilevel"/>
    <w:tmpl w:val="2E70E4B4"/>
    <w:lvl w:ilvl="0" w:tplc="B732AB1E">
      <w:start w:val="8"/>
      <w:numFmt w:val="upperRoman"/>
      <w:lvlText w:val="%1."/>
      <w:lvlJc w:val="left"/>
      <w:pPr>
        <w:ind w:left="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EBA5495"/>
    <w:multiLevelType w:val="hybridMultilevel"/>
    <w:tmpl w:val="24A06C4E"/>
    <w:lvl w:ilvl="0" w:tplc="04090019">
      <w:start w:val="1"/>
      <w:numFmt w:val="lowerLetter"/>
      <w:lvlText w:val="%1.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3" w15:restartNumberingAfterBreak="0">
    <w:nsid w:val="60944E34"/>
    <w:multiLevelType w:val="hybridMultilevel"/>
    <w:tmpl w:val="AF388EBE"/>
    <w:lvl w:ilvl="0" w:tplc="F95E3DEA">
      <w:start w:val="1"/>
      <w:numFmt w:val="upperRoman"/>
      <w:lvlText w:val="%1."/>
      <w:lvlJc w:val="left"/>
      <w:pPr>
        <w:ind w:left="9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2" w:tplc="D8DE4028">
      <w:numFmt w:val="bullet"/>
      <w:lvlText w:val="•"/>
      <w:lvlJc w:val="left"/>
      <w:pPr>
        <w:ind w:left="1340" w:hanging="406"/>
      </w:pPr>
      <w:rPr>
        <w:rFonts w:hint="default"/>
        <w:lang w:val="en-US" w:eastAsia="en-US" w:bidi="ar-SA"/>
      </w:rPr>
    </w:lvl>
    <w:lvl w:ilvl="3" w:tplc="B9DE1116">
      <w:numFmt w:val="bullet"/>
      <w:lvlText w:val="•"/>
      <w:lvlJc w:val="left"/>
      <w:pPr>
        <w:ind w:left="2377" w:hanging="406"/>
      </w:pPr>
      <w:rPr>
        <w:rFonts w:hint="default"/>
        <w:lang w:val="en-US" w:eastAsia="en-US" w:bidi="ar-SA"/>
      </w:rPr>
    </w:lvl>
    <w:lvl w:ilvl="4" w:tplc="BACE0A92">
      <w:numFmt w:val="bullet"/>
      <w:lvlText w:val="•"/>
      <w:lvlJc w:val="left"/>
      <w:pPr>
        <w:ind w:left="3415" w:hanging="406"/>
      </w:pPr>
      <w:rPr>
        <w:rFonts w:hint="default"/>
        <w:lang w:val="en-US" w:eastAsia="en-US" w:bidi="ar-SA"/>
      </w:rPr>
    </w:lvl>
    <w:lvl w:ilvl="5" w:tplc="D4567DD4">
      <w:numFmt w:val="bullet"/>
      <w:lvlText w:val="•"/>
      <w:lvlJc w:val="left"/>
      <w:pPr>
        <w:ind w:left="4452" w:hanging="406"/>
      </w:pPr>
      <w:rPr>
        <w:rFonts w:hint="default"/>
        <w:lang w:val="en-US" w:eastAsia="en-US" w:bidi="ar-SA"/>
      </w:rPr>
    </w:lvl>
    <w:lvl w:ilvl="6" w:tplc="C436D10A">
      <w:numFmt w:val="bullet"/>
      <w:lvlText w:val="•"/>
      <w:lvlJc w:val="left"/>
      <w:pPr>
        <w:ind w:left="5490" w:hanging="406"/>
      </w:pPr>
      <w:rPr>
        <w:rFonts w:hint="default"/>
        <w:lang w:val="en-US" w:eastAsia="en-US" w:bidi="ar-SA"/>
      </w:rPr>
    </w:lvl>
    <w:lvl w:ilvl="7" w:tplc="E2DE08F2">
      <w:numFmt w:val="bullet"/>
      <w:lvlText w:val="•"/>
      <w:lvlJc w:val="left"/>
      <w:pPr>
        <w:ind w:left="6527" w:hanging="406"/>
      </w:pPr>
      <w:rPr>
        <w:rFonts w:hint="default"/>
        <w:lang w:val="en-US" w:eastAsia="en-US" w:bidi="ar-SA"/>
      </w:rPr>
    </w:lvl>
    <w:lvl w:ilvl="8" w:tplc="9FA40940">
      <w:numFmt w:val="bullet"/>
      <w:lvlText w:val="•"/>
      <w:lvlJc w:val="left"/>
      <w:pPr>
        <w:ind w:left="7565" w:hanging="406"/>
      </w:pPr>
      <w:rPr>
        <w:rFonts w:hint="default"/>
        <w:lang w:val="en-US" w:eastAsia="en-US" w:bidi="ar-SA"/>
      </w:rPr>
    </w:lvl>
  </w:abstractNum>
  <w:abstractNum w:abstractNumId="14" w15:restartNumberingAfterBreak="0">
    <w:nsid w:val="78134729"/>
    <w:multiLevelType w:val="hybridMultilevel"/>
    <w:tmpl w:val="0EC2A0F0"/>
    <w:lvl w:ilvl="0" w:tplc="96B66C9C">
      <w:start w:val="4"/>
      <w:numFmt w:val="lowerLetter"/>
      <w:lvlText w:val="%1."/>
      <w:lvlJc w:val="left"/>
      <w:pPr>
        <w:ind w:left="13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842401793">
    <w:abstractNumId w:val="13"/>
  </w:num>
  <w:num w:numId="2" w16cid:durableId="1199322850">
    <w:abstractNumId w:val="0"/>
  </w:num>
  <w:num w:numId="3" w16cid:durableId="1245644695">
    <w:abstractNumId w:val="8"/>
  </w:num>
  <w:num w:numId="4" w16cid:durableId="524948234">
    <w:abstractNumId w:val="3"/>
  </w:num>
  <w:num w:numId="5" w16cid:durableId="26763562">
    <w:abstractNumId w:val="7"/>
  </w:num>
  <w:num w:numId="6" w16cid:durableId="1450736265">
    <w:abstractNumId w:val="5"/>
  </w:num>
  <w:num w:numId="7" w16cid:durableId="1867400294">
    <w:abstractNumId w:val="10"/>
  </w:num>
  <w:num w:numId="8" w16cid:durableId="1486895017">
    <w:abstractNumId w:val="6"/>
  </w:num>
  <w:num w:numId="9" w16cid:durableId="918948819">
    <w:abstractNumId w:val="12"/>
  </w:num>
  <w:num w:numId="10" w16cid:durableId="1882210982">
    <w:abstractNumId w:val="4"/>
  </w:num>
  <w:num w:numId="11" w16cid:durableId="1387486462">
    <w:abstractNumId w:val="14"/>
  </w:num>
  <w:num w:numId="12" w16cid:durableId="394667295">
    <w:abstractNumId w:val="9"/>
  </w:num>
  <w:num w:numId="13" w16cid:durableId="1832020012">
    <w:abstractNumId w:val="2"/>
  </w:num>
  <w:num w:numId="14" w16cid:durableId="1413697376">
    <w:abstractNumId w:val="11"/>
  </w:num>
  <w:num w:numId="15" w16cid:durableId="363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63"/>
    <w:rsid w:val="000011FA"/>
    <w:rsid w:val="000145E3"/>
    <w:rsid w:val="00037484"/>
    <w:rsid w:val="0006586F"/>
    <w:rsid w:val="00084FE3"/>
    <w:rsid w:val="000C0502"/>
    <w:rsid w:val="001527AA"/>
    <w:rsid w:val="00160A36"/>
    <w:rsid w:val="0017097B"/>
    <w:rsid w:val="001A7839"/>
    <w:rsid w:val="001D0C98"/>
    <w:rsid w:val="002647AE"/>
    <w:rsid w:val="002923AA"/>
    <w:rsid w:val="002A1894"/>
    <w:rsid w:val="002B7764"/>
    <w:rsid w:val="002D33A1"/>
    <w:rsid w:val="003603CA"/>
    <w:rsid w:val="00366F17"/>
    <w:rsid w:val="00382B07"/>
    <w:rsid w:val="003F65C0"/>
    <w:rsid w:val="00401AD8"/>
    <w:rsid w:val="00407000"/>
    <w:rsid w:val="00425D58"/>
    <w:rsid w:val="00431CFA"/>
    <w:rsid w:val="004349B0"/>
    <w:rsid w:val="0045510A"/>
    <w:rsid w:val="004A3A96"/>
    <w:rsid w:val="004C3122"/>
    <w:rsid w:val="005E7B0C"/>
    <w:rsid w:val="0062585A"/>
    <w:rsid w:val="006609D9"/>
    <w:rsid w:val="00677EF8"/>
    <w:rsid w:val="007736A6"/>
    <w:rsid w:val="007C1DE4"/>
    <w:rsid w:val="007C4830"/>
    <w:rsid w:val="007E0D05"/>
    <w:rsid w:val="007F2BFF"/>
    <w:rsid w:val="00864B09"/>
    <w:rsid w:val="009A49FD"/>
    <w:rsid w:val="009D4731"/>
    <w:rsid w:val="009F4A86"/>
    <w:rsid w:val="00A11D25"/>
    <w:rsid w:val="00A4011B"/>
    <w:rsid w:val="00A42E80"/>
    <w:rsid w:val="00A84DFA"/>
    <w:rsid w:val="00A92874"/>
    <w:rsid w:val="00B53357"/>
    <w:rsid w:val="00B6135B"/>
    <w:rsid w:val="00BD1F52"/>
    <w:rsid w:val="00BD6D2D"/>
    <w:rsid w:val="00BE2487"/>
    <w:rsid w:val="00BF3496"/>
    <w:rsid w:val="00C10121"/>
    <w:rsid w:val="00CE0276"/>
    <w:rsid w:val="00CE5463"/>
    <w:rsid w:val="00D242D8"/>
    <w:rsid w:val="00D92E60"/>
    <w:rsid w:val="00D942AD"/>
    <w:rsid w:val="00DA0E42"/>
    <w:rsid w:val="00E133E3"/>
    <w:rsid w:val="00E44166"/>
    <w:rsid w:val="00E60176"/>
    <w:rsid w:val="00E736CC"/>
    <w:rsid w:val="00E97C06"/>
    <w:rsid w:val="00EA45C1"/>
    <w:rsid w:val="00EC65EF"/>
    <w:rsid w:val="00ED6226"/>
    <w:rsid w:val="00F0593F"/>
    <w:rsid w:val="00F51A6C"/>
    <w:rsid w:val="00F651B7"/>
    <w:rsid w:val="00F9692A"/>
    <w:rsid w:val="00FA1D1D"/>
    <w:rsid w:val="00FE6FE6"/>
    <w:rsid w:val="08ECF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24D8"/>
  <w15:docId w15:val="{E89CE66F-5B40-4D95-8CEB-67FEDA12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6" w:right="337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40" w:hanging="72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1D0C9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1D0C98"/>
  </w:style>
  <w:style w:type="character" w:customStyle="1" w:styleId="eop">
    <w:name w:val="eop"/>
    <w:basedOn w:val="DefaultParagraphFont"/>
    <w:rsid w:val="001D0C98"/>
  </w:style>
  <w:style w:type="paragraph" w:styleId="Revision">
    <w:name w:val="Revision"/>
    <w:hidden/>
    <w:uiPriority w:val="99"/>
    <w:semiHidden/>
    <w:rsid w:val="006609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A49F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B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B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bex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d634-fcb0-4421-8178-d40c69f886eb" xsi:nil="true"/>
    <lcf76f155ced4ddcb4097134ff3c332f xmlns="94a74230-c69e-4b54-8388-c8703a7026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3887C13C084DB672D7B971077E86" ma:contentTypeVersion="14" ma:contentTypeDescription="Create a new document." ma:contentTypeScope="" ma:versionID="4db78df301a51d4bd8d5dadb29e5c77f">
  <xsd:schema xmlns:xsd="http://www.w3.org/2001/XMLSchema" xmlns:xs="http://www.w3.org/2001/XMLSchema" xmlns:p="http://schemas.microsoft.com/office/2006/metadata/properties" xmlns:ns2="94a74230-c69e-4b54-8388-c8703a7026f2" xmlns:ns3="e864d634-fcb0-4421-8178-d40c69f886eb" targetNamespace="http://schemas.microsoft.com/office/2006/metadata/properties" ma:root="true" ma:fieldsID="bf73e40acbfead53ce05bacc9f31f5c8" ns2:_="" ns3:_="">
    <xsd:import namespace="94a74230-c69e-4b54-8388-c8703a7026f2"/>
    <xsd:import namespace="e864d634-fcb0-4421-8178-d40c69f88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74230-c69e-4b54-8388-c8703a702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513736-cacd-4c7e-be8f-a88fed116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d634-fcb0-4421-8178-d40c69f88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9596ff-63a5-4299-b14f-727f39e31f16}" ma:internalName="TaxCatchAll" ma:showField="CatchAllData" ma:web="e864d634-fcb0-4421-8178-d40c69f88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4AA3F-6E24-4FBB-B449-11D4157703FB}">
  <ds:schemaRefs>
    <ds:schemaRef ds:uri="http://schemas.microsoft.com/office/2006/metadata/properties"/>
    <ds:schemaRef ds:uri="http://schemas.microsoft.com/office/infopath/2007/PartnerControls"/>
    <ds:schemaRef ds:uri="e864d634-fcb0-4421-8178-d40c69f886eb"/>
    <ds:schemaRef ds:uri="94a74230-c69e-4b54-8388-c8703a7026f2"/>
  </ds:schemaRefs>
</ds:datastoreItem>
</file>

<file path=customXml/itemProps2.xml><?xml version="1.0" encoding="utf-8"?>
<ds:datastoreItem xmlns:ds="http://schemas.openxmlformats.org/officeDocument/2006/customXml" ds:itemID="{B1C48015-5DEE-422B-B277-307075013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B435-8310-41B0-A003-F86556460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Martinez</dc:creator>
  <cp:lastModifiedBy>Maria Martinez</cp:lastModifiedBy>
  <cp:revision>2</cp:revision>
  <cp:lastPrinted>2024-11-04T16:11:00Z</cp:lastPrinted>
  <dcterms:created xsi:type="dcterms:W3CDTF">2024-11-14T01:51:00Z</dcterms:created>
  <dcterms:modified xsi:type="dcterms:W3CDTF">2024-11-14T01:51:00Z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0x0101008BA93887C13C084DB672D7B971077E86</vt:lpwstr>
  </property>
  <property fmtid="{D5CDD505-2E9C-101B-9397-08002B2CF9AE}" pid="7" name="MediaServiceImageTags">
    <vt:lpwstr/>
  </property>
  <property fmtid="{D5CDD505-2E9C-101B-9397-08002B2CF9AE}" pid="8" name="Order">
    <vt:r8>102100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