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F7C3" w14:textId="334C7FF7" w:rsidR="00A22AFA" w:rsidRPr="001F6700" w:rsidRDefault="00A22AFA" w:rsidP="00A22AFA">
      <w:pPr>
        <w:pStyle w:val="Heading3"/>
        <w:ind w:left="0" w:firstLine="0"/>
      </w:pPr>
      <w:bookmarkStart w:id="0" w:name="_Toc33519888"/>
      <w:r>
        <w:t xml:space="preserve">ATTACHMENT </w:t>
      </w:r>
      <w:r w:rsidR="007553E6">
        <w:t>H</w:t>
      </w:r>
      <w:bookmarkStart w:id="1" w:name="_GoBack"/>
      <w:bookmarkEnd w:id="1"/>
      <w:r w:rsidRPr="001F6700">
        <w:t xml:space="preserve"> – Certificate of Compliance with Texas Family Code 231.00</w:t>
      </w:r>
      <w:r>
        <w:t xml:space="preserve">6 Regarding Payment of </w:t>
      </w:r>
      <w:r w:rsidRPr="001F6700">
        <w:t>Child Support</w:t>
      </w:r>
      <w:bookmarkEnd w:id="0"/>
    </w:p>
    <w:p w14:paraId="79A8AF54" w14:textId="77777777" w:rsidR="00A22AFA" w:rsidRDefault="00A22AFA" w:rsidP="00A22AFA">
      <w:pPr>
        <w:rPr>
          <w:rFonts w:cstheme="minorHAnsi"/>
        </w:rPr>
      </w:pPr>
    </w:p>
    <w:p w14:paraId="575B3242" w14:textId="77777777" w:rsidR="00A22AFA" w:rsidRPr="001F6700" w:rsidRDefault="00A22AFA" w:rsidP="007553E6">
      <w:pPr>
        <w:jc w:val="both"/>
        <w:rPr>
          <w:rFonts w:cstheme="minorHAnsi"/>
        </w:rPr>
      </w:pPr>
      <w:r w:rsidRPr="001F6700">
        <w:rPr>
          <w:rFonts w:cstheme="minorHAnsi"/>
        </w:rPr>
        <w:t>Pursuant to 231.006, Texas Family Code, 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 contract to provider property, materials or services.</w:t>
      </w:r>
    </w:p>
    <w:p w14:paraId="60A3FAD8" w14:textId="77777777" w:rsidR="00A22AFA" w:rsidRPr="001F6700" w:rsidRDefault="00A22AFA" w:rsidP="007553E6">
      <w:pPr>
        <w:jc w:val="both"/>
        <w:rPr>
          <w:rFonts w:cstheme="minorHAnsi"/>
        </w:rPr>
      </w:pPr>
      <w:r w:rsidRPr="001F6700">
        <w:rPr>
          <w:rFonts w:cstheme="minorHAnsi"/>
        </w:rPr>
        <w:t>The undersigned authorized representative of the respondent hereby certifies that the individual or business entity named in the proposal is not ineligible to receive payments based on Texas Family Code 231.006 and acknowledges that a contract may be terminated and payment may be withheld if this certification is not true and accurate.</w:t>
      </w:r>
    </w:p>
    <w:p w14:paraId="0DDB2DC1" w14:textId="77777777" w:rsidR="00A22AFA" w:rsidRPr="001F6700" w:rsidRDefault="00A22AFA" w:rsidP="00A22AFA">
      <w:pPr>
        <w:rPr>
          <w:rFonts w:cstheme="minorHAnsi"/>
        </w:rPr>
      </w:pPr>
    </w:p>
    <w:p w14:paraId="2C76ED34" w14:textId="77777777" w:rsidR="00A22AFA" w:rsidRPr="001F6700" w:rsidRDefault="00A22AFA" w:rsidP="00A22AFA">
      <w:pPr>
        <w:spacing w:after="0"/>
        <w:rPr>
          <w:rFonts w:cstheme="minorHAnsi"/>
        </w:rPr>
      </w:pPr>
      <w:r w:rsidRPr="001F6700">
        <w:rPr>
          <w:rFonts w:cstheme="minorHAnsi"/>
        </w:rPr>
        <w:t>________________________________________</w:t>
      </w:r>
    </w:p>
    <w:p w14:paraId="69769E2F" w14:textId="475A962C" w:rsidR="00A22AFA" w:rsidRDefault="00A22AFA" w:rsidP="00A22AFA">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t xml:space="preserve">      </w:t>
      </w:r>
      <w:r w:rsidRPr="001F6700">
        <w:rPr>
          <w:rFonts w:cstheme="minorHAnsi"/>
        </w:rPr>
        <w:t>Date</w:t>
      </w:r>
    </w:p>
    <w:p w14:paraId="793FFD75" w14:textId="77777777" w:rsidR="007553E6" w:rsidRPr="001F6700" w:rsidRDefault="007553E6" w:rsidP="00A22AFA">
      <w:pPr>
        <w:rPr>
          <w:rFonts w:cstheme="minorHAnsi"/>
        </w:rPr>
      </w:pPr>
    </w:p>
    <w:p w14:paraId="069F570E" w14:textId="77777777" w:rsidR="00A22AFA" w:rsidRPr="001F6700" w:rsidRDefault="00A22AFA" w:rsidP="00A22AFA">
      <w:pPr>
        <w:spacing w:after="0"/>
        <w:rPr>
          <w:rFonts w:cstheme="minorHAnsi"/>
        </w:rPr>
      </w:pPr>
      <w:r w:rsidRPr="001F6700">
        <w:rPr>
          <w:rFonts w:cstheme="minorHAnsi"/>
        </w:rPr>
        <w:t>________________________________________</w:t>
      </w:r>
    </w:p>
    <w:p w14:paraId="29DB6FBB" w14:textId="26EB6BCA" w:rsidR="00A22AFA" w:rsidRDefault="00A22AFA" w:rsidP="00A22AFA">
      <w:pPr>
        <w:rPr>
          <w:rFonts w:cstheme="minorHAnsi"/>
        </w:rPr>
      </w:pPr>
      <w:r w:rsidRPr="001F6700">
        <w:rPr>
          <w:rFonts w:cstheme="minorHAnsi"/>
        </w:rPr>
        <w:t>Typed Name and Title</w:t>
      </w:r>
    </w:p>
    <w:p w14:paraId="3092E8A5" w14:textId="77777777" w:rsidR="007553E6" w:rsidRPr="001F6700" w:rsidRDefault="007553E6" w:rsidP="00A22AFA">
      <w:pPr>
        <w:rPr>
          <w:rFonts w:cstheme="minorHAnsi"/>
        </w:rPr>
      </w:pPr>
    </w:p>
    <w:p w14:paraId="625A22E3" w14:textId="77777777" w:rsidR="00A22AFA" w:rsidRPr="001F6700" w:rsidRDefault="00A22AFA" w:rsidP="00A22AFA">
      <w:pPr>
        <w:spacing w:after="0"/>
        <w:rPr>
          <w:rFonts w:cstheme="minorHAnsi"/>
        </w:rPr>
      </w:pPr>
      <w:r w:rsidRPr="001F6700">
        <w:rPr>
          <w:rFonts w:cstheme="minorHAnsi"/>
        </w:rPr>
        <w:t>________________________________________</w:t>
      </w:r>
    </w:p>
    <w:p w14:paraId="36F94305" w14:textId="77777777" w:rsidR="00A22AFA" w:rsidRPr="001F6700" w:rsidRDefault="00A22AFA" w:rsidP="00A22AFA">
      <w:pPr>
        <w:rPr>
          <w:rFonts w:cstheme="minorHAnsi"/>
        </w:rPr>
      </w:pPr>
      <w:r w:rsidRPr="001F6700">
        <w:rPr>
          <w:rFonts w:cstheme="minorHAnsi"/>
        </w:rPr>
        <w:t>Organization</w:t>
      </w:r>
    </w:p>
    <w:p w14:paraId="063320BC" w14:textId="77777777" w:rsidR="00776D0C" w:rsidRDefault="00776D0C"/>
    <w:sectPr w:rsidR="0077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FA"/>
    <w:rsid w:val="007553E6"/>
    <w:rsid w:val="00776D0C"/>
    <w:rsid w:val="00A2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8CF3"/>
  <w15:chartTrackingRefBased/>
  <w15:docId w15:val="{66210ED0-C836-422E-A426-76174813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AFA"/>
    <w:pPr>
      <w:spacing w:after="200" w:line="276" w:lineRule="auto"/>
    </w:pPr>
  </w:style>
  <w:style w:type="paragraph" w:styleId="Heading3">
    <w:name w:val="heading 3"/>
    <w:basedOn w:val="ListParagraph"/>
    <w:next w:val="Normal"/>
    <w:link w:val="Heading3Char"/>
    <w:uiPriority w:val="9"/>
    <w:unhideWhenUsed/>
    <w:qFormat/>
    <w:rsid w:val="00A22AFA"/>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2AFA"/>
    <w:rPr>
      <w:b/>
    </w:rPr>
  </w:style>
  <w:style w:type="paragraph" w:styleId="ListParagraph">
    <w:name w:val="List Paragraph"/>
    <w:basedOn w:val="Normal"/>
    <w:uiPriority w:val="34"/>
    <w:qFormat/>
    <w:rsid w:val="00A22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2</cp:revision>
  <dcterms:created xsi:type="dcterms:W3CDTF">2020-04-15T20:21:00Z</dcterms:created>
  <dcterms:modified xsi:type="dcterms:W3CDTF">2020-04-15T20:21:00Z</dcterms:modified>
</cp:coreProperties>
</file>